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2281" w:rsidRPr="00EF06DD" w:rsidRDefault="00F82281" w:rsidP="00F82281">
      <w:pPr>
        <w:pStyle w:val="Normalny1"/>
        <w:ind w:left="7920"/>
        <w:jc w:val="center"/>
        <w:rPr>
          <w:rFonts w:ascii="Tahoma" w:hAnsi="Tahoma" w:cs="Tahoma"/>
          <w:i/>
          <w:sz w:val="24"/>
          <w:szCs w:val="24"/>
        </w:rPr>
      </w:pPr>
      <w:bookmarkStart w:id="0" w:name="_GoBack"/>
      <w:bookmarkEnd w:id="0"/>
      <w:r w:rsidRPr="00EF06DD">
        <w:rPr>
          <w:rFonts w:ascii="Tahoma" w:hAnsi="Tahoma" w:cs="Tahoma"/>
          <w:i/>
          <w:sz w:val="24"/>
          <w:szCs w:val="24"/>
        </w:rPr>
        <w:t>Projekt</w:t>
      </w:r>
    </w:p>
    <w:p w:rsidR="00F82281" w:rsidRPr="00EF06DD" w:rsidRDefault="00F82281">
      <w:pPr>
        <w:pStyle w:val="Normalny1"/>
        <w:jc w:val="center"/>
        <w:rPr>
          <w:rFonts w:ascii="Tahoma" w:hAnsi="Tahoma" w:cs="Tahoma"/>
          <w:b/>
          <w:sz w:val="24"/>
          <w:szCs w:val="24"/>
        </w:rPr>
      </w:pPr>
    </w:p>
    <w:p w:rsidR="00655C59" w:rsidRPr="00EF06DD" w:rsidRDefault="003035D4">
      <w:pPr>
        <w:pStyle w:val="Normalny1"/>
        <w:jc w:val="center"/>
        <w:rPr>
          <w:rFonts w:ascii="Tahoma" w:hAnsi="Tahoma" w:cs="Tahoma"/>
          <w:b/>
          <w:sz w:val="24"/>
          <w:szCs w:val="24"/>
        </w:rPr>
      </w:pPr>
      <w:r w:rsidRPr="00EF06DD">
        <w:rPr>
          <w:rFonts w:ascii="Tahoma" w:hAnsi="Tahoma" w:cs="Tahoma"/>
          <w:b/>
          <w:sz w:val="24"/>
          <w:szCs w:val="24"/>
        </w:rPr>
        <w:t>U</w:t>
      </w:r>
      <w:r w:rsidR="00EF06DD">
        <w:rPr>
          <w:rFonts w:ascii="Tahoma" w:hAnsi="Tahoma" w:cs="Tahoma"/>
          <w:b/>
          <w:sz w:val="24"/>
          <w:szCs w:val="24"/>
        </w:rPr>
        <w:t>CHWAŁA Nr</w:t>
      </w:r>
      <w:r w:rsidR="00E77382" w:rsidRPr="00EF06DD">
        <w:rPr>
          <w:rFonts w:ascii="Tahoma" w:hAnsi="Tahoma" w:cs="Tahoma"/>
          <w:b/>
          <w:sz w:val="24"/>
          <w:szCs w:val="24"/>
        </w:rPr>
        <w:t xml:space="preserve"> </w:t>
      </w:r>
      <w:r w:rsidR="00AD2598" w:rsidRPr="00EF06DD">
        <w:rPr>
          <w:rFonts w:ascii="Tahoma" w:hAnsi="Tahoma" w:cs="Tahoma"/>
          <w:b/>
          <w:sz w:val="24"/>
          <w:szCs w:val="24"/>
        </w:rPr>
        <w:t>………</w:t>
      </w:r>
    </w:p>
    <w:p w:rsidR="00E77382" w:rsidRPr="00EF06DD" w:rsidRDefault="00EF06DD">
      <w:pPr>
        <w:pStyle w:val="Normalny1"/>
        <w:jc w:val="center"/>
        <w:rPr>
          <w:rFonts w:ascii="Tahoma" w:hAnsi="Tahoma" w:cs="Tahoma"/>
          <w:b/>
          <w:sz w:val="24"/>
          <w:szCs w:val="24"/>
        </w:rPr>
      </w:pPr>
      <w:r>
        <w:rPr>
          <w:rFonts w:ascii="Tahoma" w:hAnsi="Tahoma" w:cs="Tahoma"/>
          <w:b/>
          <w:sz w:val="24"/>
          <w:szCs w:val="24"/>
        </w:rPr>
        <w:t>Rady Gminy Grudusk</w:t>
      </w:r>
    </w:p>
    <w:p w:rsidR="00E77382" w:rsidRPr="00EF06DD" w:rsidRDefault="00E77382" w:rsidP="00EF06DD">
      <w:pPr>
        <w:pStyle w:val="Normalny1"/>
        <w:jc w:val="center"/>
        <w:rPr>
          <w:rFonts w:ascii="Tahoma" w:hAnsi="Tahoma" w:cs="Tahoma"/>
          <w:sz w:val="24"/>
          <w:szCs w:val="24"/>
        </w:rPr>
      </w:pPr>
      <w:r w:rsidRPr="00EF06DD">
        <w:rPr>
          <w:rFonts w:ascii="Tahoma" w:hAnsi="Tahoma" w:cs="Tahoma"/>
          <w:b/>
          <w:sz w:val="24"/>
          <w:szCs w:val="24"/>
        </w:rPr>
        <w:t>z dnia …………………</w:t>
      </w:r>
    </w:p>
    <w:p w:rsidR="00834F0E" w:rsidRPr="00EF06DD" w:rsidRDefault="00834F0E" w:rsidP="00834F0E">
      <w:pPr>
        <w:pStyle w:val="Default"/>
        <w:rPr>
          <w:rFonts w:ascii="Tahoma" w:hAnsi="Tahoma" w:cs="Tahoma"/>
        </w:rPr>
      </w:pPr>
    </w:p>
    <w:p w:rsidR="00EF06DD" w:rsidRDefault="00EF06DD" w:rsidP="00C91F31">
      <w:pPr>
        <w:pStyle w:val="Default"/>
        <w:jc w:val="center"/>
        <w:rPr>
          <w:rFonts w:ascii="Tahoma" w:hAnsi="Tahoma" w:cs="Tahoma"/>
          <w:b/>
        </w:rPr>
      </w:pPr>
    </w:p>
    <w:p w:rsidR="00EF06DD" w:rsidRDefault="00EF06DD" w:rsidP="00C91F31">
      <w:pPr>
        <w:pStyle w:val="Default"/>
        <w:jc w:val="center"/>
        <w:rPr>
          <w:rFonts w:ascii="Tahoma" w:hAnsi="Tahoma" w:cs="Tahoma"/>
          <w:b/>
        </w:rPr>
      </w:pPr>
    </w:p>
    <w:p w:rsidR="00E77382" w:rsidRPr="00EF06DD" w:rsidRDefault="00E77382" w:rsidP="00C91F31">
      <w:pPr>
        <w:pStyle w:val="Default"/>
        <w:jc w:val="center"/>
        <w:rPr>
          <w:rFonts w:ascii="Tahoma" w:hAnsi="Tahoma" w:cs="Tahoma"/>
          <w:b/>
        </w:rPr>
      </w:pPr>
      <w:r w:rsidRPr="00EF06DD">
        <w:rPr>
          <w:rFonts w:ascii="Tahoma" w:hAnsi="Tahoma" w:cs="Tahoma"/>
          <w:b/>
        </w:rPr>
        <w:t xml:space="preserve">w sprawie </w:t>
      </w:r>
      <w:r w:rsidR="002C481C" w:rsidRPr="00EF06DD">
        <w:rPr>
          <w:rFonts w:ascii="Tahoma" w:hAnsi="Tahoma" w:cs="Tahoma"/>
          <w:b/>
        </w:rPr>
        <w:t>ustanowienia zespołu przyrodniczo-k</w:t>
      </w:r>
      <w:r w:rsidRPr="00EF06DD">
        <w:rPr>
          <w:rFonts w:ascii="Tahoma" w:hAnsi="Tahoma" w:cs="Tahoma"/>
          <w:b/>
        </w:rPr>
        <w:t>rajobrazowego „Stawy Żarnowskie”</w:t>
      </w:r>
    </w:p>
    <w:p w:rsidR="00E536A2" w:rsidRPr="00EF06DD" w:rsidRDefault="00E536A2" w:rsidP="00C91F31">
      <w:pPr>
        <w:pStyle w:val="Default"/>
        <w:jc w:val="both"/>
        <w:rPr>
          <w:rFonts w:ascii="Tahoma" w:hAnsi="Tahoma" w:cs="Tahoma"/>
        </w:rPr>
      </w:pPr>
    </w:p>
    <w:p w:rsidR="00EF06DD" w:rsidRDefault="00EF06DD" w:rsidP="00C91F31">
      <w:pPr>
        <w:pStyle w:val="Default"/>
        <w:ind w:firstLine="720"/>
        <w:jc w:val="both"/>
        <w:rPr>
          <w:rFonts w:ascii="Tahoma" w:hAnsi="Tahoma" w:cs="Tahoma"/>
        </w:rPr>
      </w:pPr>
    </w:p>
    <w:p w:rsidR="00EF06DD" w:rsidRDefault="00EF06DD" w:rsidP="00C91F31">
      <w:pPr>
        <w:pStyle w:val="Default"/>
        <w:ind w:firstLine="720"/>
        <w:jc w:val="both"/>
        <w:rPr>
          <w:rFonts w:ascii="Tahoma" w:hAnsi="Tahoma" w:cs="Tahoma"/>
        </w:rPr>
      </w:pPr>
    </w:p>
    <w:p w:rsidR="00E77382" w:rsidRPr="00EF06DD" w:rsidRDefault="00EF06DD" w:rsidP="00C91F31">
      <w:pPr>
        <w:pStyle w:val="Default"/>
        <w:ind w:firstLine="720"/>
        <w:jc w:val="both"/>
        <w:rPr>
          <w:rFonts w:ascii="Tahoma" w:hAnsi="Tahoma" w:cs="Tahoma"/>
        </w:rPr>
      </w:pPr>
      <w:r>
        <w:rPr>
          <w:rFonts w:ascii="Tahoma" w:hAnsi="Tahoma" w:cs="Tahoma"/>
        </w:rPr>
        <w:t>Na podstawie art.44 ust.1 i art.</w:t>
      </w:r>
      <w:r w:rsidR="00E77382" w:rsidRPr="00EF06DD">
        <w:rPr>
          <w:rFonts w:ascii="Tahoma" w:hAnsi="Tahoma" w:cs="Tahoma"/>
        </w:rPr>
        <w:t xml:space="preserve">45 ustawy z dnia </w:t>
      </w:r>
      <w:r w:rsidR="001633D0" w:rsidRPr="00EF06DD">
        <w:rPr>
          <w:rFonts w:ascii="Tahoma" w:hAnsi="Tahoma" w:cs="Tahoma"/>
        </w:rPr>
        <w:t>16 kwietnia 2</w:t>
      </w:r>
      <w:r>
        <w:rPr>
          <w:rFonts w:ascii="Tahoma" w:hAnsi="Tahoma" w:cs="Tahoma"/>
        </w:rPr>
        <w:t>004 r. o ochronie przyrody (Dz.U. z 2018 r. poz. 1614 z późn.</w:t>
      </w:r>
      <w:r w:rsidR="001633D0" w:rsidRPr="00EF06DD">
        <w:rPr>
          <w:rFonts w:ascii="Tahoma" w:hAnsi="Tahoma" w:cs="Tahoma"/>
        </w:rPr>
        <w:t xml:space="preserve">zm.), </w:t>
      </w:r>
      <w:r w:rsidR="00B20AFB" w:rsidRPr="00EF06DD">
        <w:rPr>
          <w:rFonts w:ascii="Tahoma" w:hAnsi="Tahoma" w:cs="Tahoma"/>
        </w:rPr>
        <w:t>po uzgodnieniu z Regionalnym Dyrektorem Ochrony Środowiska w Warszawie,</w:t>
      </w:r>
      <w:r w:rsidR="001633D0" w:rsidRPr="00EF06DD">
        <w:rPr>
          <w:rFonts w:ascii="Tahoma" w:hAnsi="Tahoma" w:cs="Tahoma"/>
        </w:rPr>
        <w:t xml:space="preserve"> uchwala</w:t>
      </w:r>
      <w:r w:rsidR="00B20AFB" w:rsidRPr="00EF06DD">
        <w:rPr>
          <w:rFonts w:ascii="Tahoma" w:hAnsi="Tahoma" w:cs="Tahoma"/>
        </w:rPr>
        <w:t xml:space="preserve"> się</w:t>
      </w:r>
      <w:r w:rsidR="001633D0" w:rsidRPr="00EF06DD">
        <w:rPr>
          <w:rFonts w:ascii="Tahoma" w:hAnsi="Tahoma" w:cs="Tahoma"/>
        </w:rPr>
        <w:t>, co następuje:</w:t>
      </w:r>
    </w:p>
    <w:p w:rsidR="001633D0" w:rsidRPr="00EF06DD" w:rsidRDefault="001633D0" w:rsidP="00C91F31">
      <w:pPr>
        <w:pStyle w:val="Default"/>
        <w:jc w:val="both"/>
        <w:rPr>
          <w:rFonts w:ascii="Tahoma" w:hAnsi="Tahoma" w:cs="Tahoma"/>
        </w:rPr>
      </w:pPr>
    </w:p>
    <w:p w:rsidR="00EF06DD" w:rsidRPr="00EF06DD" w:rsidRDefault="00DD3D56" w:rsidP="00EF06DD">
      <w:pPr>
        <w:pStyle w:val="Normalny1"/>
        <w:spacing w:line="240" w:lineRule="auto"/>
        <w:jc w:val="center"/>
        <w:rPr>
          <w:rFonts w:ascii="Tahoma" w:hAnsi="Tahoma" w:cs="Tahoma"/>
          <w:sz w:val="24"/>
          <w:szCs w:val="24"/>
        </w:rPr>
      </w:pPr>
      <w:r w:rsidRPr="00EF06DD">
        <w:rPr>
          <w:rFonts w:ascii="Tahoma" w:hAnsi="Tahoma" w:cs="Tahoma"/>
          <w:sz w:val="24"/>
          <w:szCs w:val="24"/>
        </w:rPr>
        <w:t>§ 1.</w:t>
      </w:r>
    </w:p>
    <w:p w:rsidR="00EF06DD" w:rsidRDefault="00EF06DD" w:rsidP="00EF06DD">
      <w:pPr>
        <w:pStyle w:val="Normalny1"/>
        <w:spacing w:line="240" w:lineRule="auto"/>
        <w:jc w:val="center"/>
        <w:rPr>
          <w:rFonts w:ascii="Tahoma" w:hAnsi="Tahoma" w:cs="Tahoma"/>
          <w:sz w:val="24"/>
          <w:szCs w:val="24"/>
        </w:rPr>
      </w:pPr>
    </w:p>
    <w:p w:rsidR="00DD3D56" w:rsidRPr="00EF06DD" w:rsidRDefault="00DD3D56" w:rsidP="00C91F31">
      <w:pPr>
        <w:pStyle w:val="Normalny1"/>
        <w:spacing w:line="240" w:lineRule="auto"/>
        <w:jc w:val="both"/>
        <w:rPr>
          <w:rFonts w:ascii="Tahoma" w:hAnsi="Tahoma" w:cs="Tahoma"/>
          <w:sz w:val="24"/>
          <w:szCs w:val="24"/>
        </w:rPr>
      </w:pPr>
      <w:r w:rsidRPr="00EF06DD">
        <w:rPr>
          <w:rFonts w:ascii="Tahoma" w:hAnsi="Tahoma" w:cs="Tahoma"/>
          <w:sz w:val="24"/>
          <w:szCs w:val="24"/>
        </w:rPr>
        <w:t xml:space="preserve">1. </w:t>
      </w:r>
      <w:r w:rsidR="001633D0" w:rsidRPr="00EF06DD">
        <w:rPr>
          <w:rFonts w:ascii="Tahoma" w:hAnsi="Tahoma" w:cs="Tahoma"/>
          <w:sz w:val="24"/>
          <w:szCs w:val="24"/>
        </w:rPr>
        <w:t xml:space="preserve">Ustanawia się zespół przyrodniczo-krajobrazowy </w:t>
      </w:r>
      <w:r w:rsidR="00B20AFB" w:rsidRPr="00EF06DD">
        <w:rPr>
          <w:rFonts w:ascii="Tahoma" w:hAnsi="Tahoma" w:cs="Tahoma"/>
          <w:sz w:val="24"/>
          <w:szCs w:val="24"/>
        </w:rPr>
        <w:t>o nazwie</w:t>
      </w:r>
      <w:r w:rsidR="001633D0" w:rsidRPr="00EF06DD">
        <w:rPr>
          <w:rFonts w:ascii="Tahoma" w:hAnsi="Tahoma" w:cs="Tahoma"/>
          <w:sz w:val="24"/>
          <w:szCs w:val="24"/>
        </w:rPr>
        <w:t xml:space="preserve"> „Stawy Żarnowskie”, </w:t>
      </w:r>
      <w:r w:rsidR="00B20AFB" w:rsidRPr="00EF06DD">
        <w:rPr>
          <w:rFonts w:ascii="Tahoma" w:hAnsi="Tahoma" w:cs="Tahoma"/>
          <w:sz w:val="24"/>
          <w:szCs w:val="24"/>
        </w:rPr>
        <w:t>położony na terenie Gminy Grudusk</w:t>
      </w:r>
      <w:r w:rsidR="00EF06DD">
        <w:rPr>
          <w:rFonts w:ascii="Tahoma" w:hAnsi="Tahoma" w:cs="Tahoma"/>
          <w:sz w:val="24"/>
          <w:szCs w:val="24"/>
        </w:rPr>
        <w:t>,</w:t>
      </w:r>
      <w:r w:rsidR="00B20AFB" w:rsidRPr="00EF06DD">
        <w:rPr>
          <w:rFonts w:ascii="Tahoma" w:hAnsi="Tahoma" w:cs="Tahoma"/>
          <w:sz w:val="24"/>
          <w:szCs w:val="24"/>
        </w:rPr>
        <w:t xml:space="preserve"> w granicach miejscowości Żarnowo.</w:t>
      </w:r>
    </w:p>
    <w:p w:rsidR="00CD2399" w:rsidRPr="00EF06DD" w:rsidRDefault="00CD2399" w:rsidP="00C91F31">
      <w:pPr>
        <w:pStyle w:val="Normalny1"/>
        <w:spacing w:line="240" w:lineRule="auto"/>
        <w:jc w:val="both"/>
        <w:rPr>
          <w:rFonts w:ascii="Tahoma" w:hAnsi="Tahoma" w:cs="Tahoma"/>
          <w:sz w:val="24"/>
          <w:szCs w:val="24"/>
        </w:rPr>
      </w:pPr>
    </w:p>
    <w:p w:rsidR="00B20AFB" w:rsidRPr="00EF06DD" w:rsidRDefault="00DD3D56" w:rsidP="00C91F31">
      <w:pPr>
        <w:pStyle w:val="Normalny1"/>
        <w:numPr>
          <w:ilvl w:val="0"/>
          <w:numId w:val="6"/>
        </w:numPr>
        <w:spacing w:line="240" w:lineRule="auto"/>
        <w:jc w:val="both"/>
        <w:rPr>
          <w:rFonts w:ascii="Tahoma" w:hAnsi="Tahoma" w:cs="Tahoma"/>
          <w:sz w:val="24"/>
          <w:szCs w:val="24"/>
        </w:rPr>
      </w:pPr>
      <w:r w:rsidRPr="00EF06DD">
        <w:rPr>
          <w:rFonts w:ascii="Tahoma" w:hAnsi="Tahoma" w:cs="Tahoma"/>
          <w:sz w:val="24"/>
          <w:szCs w:val="24"/>
        </w:rPr>
        <w:t>Położenie zespołu przyrodniczo-krajo</w:t>
      </w:r>
      <w:r w:rsidR="00EF06DD">
        <w:rPr>
          <w:rFonts w:ascii="Tahoma" w:hAnsi="Tahoma" w:cs="Tahoma"/>
          <w:sz w:val="24"/>
          <w:szCs w:val="24"/>
        </w:rPr>
        <w:t>brazowego, o którym mowa w ust.</w:t>
      </w:r>
      <w:r w:rsidRPr="00EF06DD">
        <w:rPr>
          <w:rFonts w:ascii="Tahoma" w:hAnsi="Tahoma" w:cs="Tahoma"/>
          <w:sz w:val="24"/>
          <w:szCs w:val="24"/>
        </w:rPr>
        <w:t>1 określone zostało na mapie stanowiącej załącznik</w:t>
      </w:r>
      <w:r w:rsidR="0003537B" w:rsidRPr="00EF06DD">
        <w:rPr>
          <w:rFonts w:ascii="Tahoma" w:hAnsi="Tahoma" w:cs="Tahoma"/>
          <w:sz w:val="24"/>
          <w:szCs w:val="24"/>
        </w:rPr>
        <w:t>i</w:t>
      </w:r>
      <w:r w:rsidR="00EF06DD">
        <w:rPr>
          <w:rFonts w:ascii="Tahoma" w:hAnsi="Tahoma" w:cs="Tahoma"/>
          <w:sz w:val="24"/>
          <w:szCs w:val="24"/>
        </w:rPr>
        <w:t xml:space="preserve"> N</w:t>
      </w:r>
      <w:r w:rsidRPr="00EF06DD">
        <w:rPr>
          <w:rFonts w:ascii="Tahoma" w:hAnsi="Tahoma" w:cs="Tahoma"/>
          <w:sz w:val="24"/>
          <w:szCs w:val="24"/>
        </w:rPr>
        <w:t>r 1</w:t>
      </w:r>
      <w:r w:rsidR="00EF06DD">
        <w:rPr>
          <w:rFonts w:ascii="Tahoma" w:hAnsi="Tahoma" w:cs="Tahoma"/>
          <w:sz w:val="24"/>
          <w:szCs w:val="24"/>
        </w:rPr>
        <w:t>, Nr 2, N</w:t>
      </w:r>
      <w:r w:rsidR="0003537B" w:rsidRPr="00EF06DD">
        <w:rPr>
          <w:rFonts w:ascii="Tahoma" w:hAnsi="Tahoma" w:cs="Tahoma"/>
          <w:sz w:val="24"/>
          <w:szCs w:val="24"/>
        </w:rPr>
        <w:t>r 3</w:t>
      </w:r>
      <w:r w:rsidR="00EF06DD">
        <w:rPr>
          <w:rFonts w:ascii="Tahoma" w:hAnsi="Tahoma" w:cs="Tahoma"/>
          <w:sz w:val="24"/>
          <w:szCs w:val="24"/>
        </w:rPr>
        <w:t xml:space="preserve"> do U</w:t>
      </w:r>
      <w:r w:rsidRPr="00EF06DD">
        <w:rPr>
          <w:rFonts w:ascii="Tahoma" w:hAnsi="Tahoma" w:cs="Tahoma"/>
          <w:sz w:val="24"/>
          <w:szCs w:val="24"/>
        </w:rPr>
        <w:t xml:space="preserve">chwały.  </w:t>
      </w:r>
    </w:p>
    <w:p w:rsidR="00CD2399" w:rsidRPr="00EF06DD" w:rsidRDefault="00CD2399" w:rsidP="00CD2399">
      <w:pPr>
        <w:pStyle w:val="Normalny1"/>
        <w:spacing w:line="240" w:lineRule="auto"/>
        <w:ind w:left="720"/>
        <w:jc w:val="both"/>
        <w:rPr>
          <w:rFonts w:ascii="Tahoma" w:hAnsi="Tahoma" w:cs="Tahoma"/>
          <w:sz w:val="24"/>
          <w:szCs w:val="24"/>
        </w:rPr>
      </w:pPr>
    </w:p>
    <w:p w:rsidR="00EF06DD" w:rsidRPr="00EF06DD" w:rsidRDefault="004D693C" w:rsidP="00EF06DD">
      <w:pPr>
        <w:pStyle w:val="Normalny1"/>
        <w:spacing w:line="240" w:lineRule="auto"/>
        <w:jc w:val="center"/>
        <w:rPr>
          <w:rFonts w:ascii="Tahoma" w:hAnsi="Tahoma" w:cs="Tahoma"/>
          <w:sz w:val="24"/>
          <w:szCs w:val="24"/>
        </w:rPr>
      </w:pPr>
      <w:r w:rsidRPr="00EF06DD">
        <w:rPr>
          <w:rFonts w:ascii="Tahoma" w:hAnsi="Tahoma" w:cs="Tahoma"/>
          <w:sz w:val="24"/>
          <w:szCs w:val="24"/>
        </w:rPr>
        <w:t>§ 2.</w:t>
      </w:r>
    </w:p>
    <w:p w:rsidR="00EF06DD" w:rsidRDefault="00EF06DD" w:rsidP="00EF06DD">
      <w:pPr>
        <w:pStyle w:val="Normalny1"/>
        <w:spacing w:line="240" w:lineRule="auto"/>
        <w:jc w:val="center"/>
        <w:rPr>
          <w:rFonts w:ascii="Tahoma" w:hAnsi="Tahoma" w:cs="Tahoma"/>
          <w:sz w:val="24"/>
          <w:szCs w:val="24"/>
        </w:rPr>
      </w:pPr>
    </w:p>
    <w:p w:rsidR="00EE2327" w:rsidRPr="00EF06DD" w:rsidRDefault="004D693C" w:rsidP="00C91F31">
      <w:pPr>
        <w:pStyle w:val="Normalny1"/>
        <w:spacing w:line="240" w:lineRule="auto"/>
        <w:jc w:val="both"/>
        <w:rPr>
          <w:rFonts w:ascii="Tahoma" w:hAnsi="Tahoma" w:cs="Tahoma"/>
          <w:bCs/>
          <w:sz w:val="24"/>
          <w:szCs w:val="24"/>
        </w:rPr>
      </w:pPr>
      <w:r w:rsidRPr="00EF06DD">
        <w:rPr>
          <w:rFonts w:ascii="Tahoma" w:hAnsi="Tahoma" w:cs="Tahoma"/>
          <w:sz w:val="24"/>
          <w:szCs w:val="24"/>
        </w:rPr>
        <w:t xml:space="preserve">1. </w:t>
      </w:r>
      <w:r w:rsidRPr="00EF06DD">
        <w:rPr>
          <w:rFonts w:ascii="Tahoma" w:hAnsi="Tahoma" w:cs="Tahoma"/>
          <w:bCs/>
          <w:sz w:val="24"/>
          <w:szCs w:val="24"/>
        </w:rPr>
        <w:t>C</w:t>
      </w:r>
      <w:r w:rsidR="00EE2327" w:rsidRPr="00EF06DD">
        <w:rPr>
          <w:rFonts w:ascii="Tahoma" w:hAnsi="Tahoma" w:cs="Tahoma"/>
          <w:bCs/>
          <w:sz w:val="24"/>
          <w:szCs w:val="24"/>
        </w:rPr>
        <w:t>elem ochrony zespołu przyrodniczo-krajobrazowego</w:t>
      </w:r>
      <w:r w:rsidRPr="00EF06DD">
        <w:rPr>
          <w:rFonts w:ascii="Tahoma" w:hAnsi="Tahoma" w:cs="Tahoma"/>
          <w:bCs/>
          <w:sz w:val="24"/>
          <w:szCs w:val="24"/>
        </w:rPr>
        <w:t xml:space="preserve"> </w:t>
      </w:r>
      <w:r w:rsidRPr="00EF06DD">
        <w:rPr>
          <w:rFonts w:ascii="Tahoma" w:hAnsi="Tahoma" w:cs="Tahoma"/>
          <w:sz w:val="24"/>
          <w:szCs w:val="24"/>
        </w:rPr>
        <w:t>„Stawy Żarnowskie”</w:t>
      </w:r>
      <w:r w:rsidR="00EE2327" w:rsidRPr="00EF06DD">
        <w:rPr>
          <w:rFonts w:ascii="Tahoma" w:hAnsi="Tahoma" w:cs="Tahoma"/>
          <w:bCs/>
          <w:sz w:val="24"/>
          <w:szCs w:val="24"/>
        </w:rPr>
        <w:t xml:space="preserve"> jest ochrona stawów w Żarnowie wraz z ich ekosystemem, wyróżniających się ze względu na walory krajobrazowe oraz różnorodność biologiczną.</w:t>
      </w:r>
    </w:p>
    <w:p w:rsidR="00CD2399" w:rsidRPr="00EF06DD" w:rsidRDefault="00CD2399" w:rsidP="00C91F31">
      <w:pPr>
        <w:pStyle w:val="Normalny1"/>
        <w:spacing w:line="240" w:lineRule="auto"/>
        <w:jc w:val="both"/>
        <w:rPr>
          <w:rFonts w:ascii="Tahoma" w:hAnsi="Tahoma" w:cs="Tahoma"/>
          <w:bCs/>
          <w:sz w:val="24"/>
          <w:szCs w:val="24"/>
        </w:rPr>
      </w:pPr>
    </w:p>
    <w:p w:rsidR="004D693C" w:rsidRPr="00EF06DD" w:rsidRDefault="00F2746A" w:rsidP="00865C9C">
      <w:pPr>
        <w:pStyle w:val="Normalny1"/>
        <w:numPr>
          <w:ilvl w:val="0"/>
          <w:numId w:val="8"/>
        </w:numPr>
        <w:spacing w:line="240" w:lineRule="auto"/>
        <w:ind w:left="360"/>
        <w:jc w:val="both"/>
        <w:rPr>
          <w:rFonts w:ascii="Tahoma" w:hAnsi="Tahoma" w:cs="Tahoma"/>
          <w:bCs/>
          <w:sz w:val="24"/>
          <w:szCs w:val="24"/>
        </w:rPr>
      </w:pPr>
      <w:r w:rsidRPr="00EF06DD">
        <w:rPr>
          <w:rFonts w:ascii="Tahoma" w:hAnsi="Tahoma" w:cs="Tahoma"/>
          <w:bCs/>
          <w:sz w:val="24"/>
          <w:szCs w:val="24"/>
        </w:rPr>
        <w:t>Realizacja celów ochrony wymaga trwałego zachowania i zapobiegnięcia utraty wartości przyrodniczych, krajobrazowych i kulturowych, a także utrzymania struktury przestrzennej terenów z uwzględnieniem swoistych cech miejscowego krajobrazu, a także ochrony gatunków roślin i zwierząt, zróżni</w:t>
      </w:r>
      <w:r w:rsidR="00FF2E07" w:rsidRPr="00EF06DD">
        <w:rPr>
          <w:rFonts w:ascii="Tahoma" w:hAnsi="Tahoma" w:cs="Tahoma"/>
          <w:bCs/>
          <w:sz w:val="24"/>
          <w:szCs w:val="24"/>
        </w:rPr>
        <w:t>cowanych siedlisk przyrodniczych</w:t>
      </w:r>
      <w:r w:rsidRPr="00EF06DD">
        <w:rPr>
          <w:rFonts w:ascii="Tahoma" w:hAnsi="Tahoma" w:cs="Tahoma"/>
          <w:bCs/>
          <w:sz w:val="24"/>
          <w:szCs w:val="24"/>
        </w:rPr>
        <w:t xml:space="preserve">. </w:t>
      </w:r>
    </w:p>
    <w:p w:rsidR="00865C9C" w:rsidRPr="00EF06DD" w:rsidRDefault="00865C9C" w:rsidP="00865C9C">
      <w:pPr>
        <w:pStyle w:val="Normalny1"/>
        <w:spacing w:line="240" w:lineRule="auto"/>
        <w:ind w:left="360"/>
        <w:jc w:val="both"/>
        <w:rPr>
          <w:rFonts w:ascii="Tahoma" w:hAnsi="Tahoma" w:cs="Tahoma"/>
          <w:bCs/>
          <w:sz w:val="24"/>
          <w:szCs w:val="24"/>
        </w:rPr>
      </w:pPr>
    </w:p>
    <w:p w:rsidR="00865C9C" w:rsidRPr="00EF06DD" w:rsidRDefault="00865C9C" w:rsidP="00865C9C">
      <w:pPr>
        <w:pStyle w:val="Normalny1"/>
        <w:numPr>
          <w:ilvl w:val="0"/>
          <w:numId w:val="8"/>
        </w:numPr>
        <w:spacing w:line="240" w:lineRule="auto"/>
        <w:ind w:left="360"/>
        <w:jc w:val="both"/>
        <w:rPr>
          <w:rFonts w:ascii="Tahoma" w:hAnsi="Tahoma" w:cs="Tahoma"/>
          <w:bCs/>
          <w:sz w:val="24"/>
          <w:szCs w:val="24"/>
        </w:rPr>
      </w:pPr>
      <w:r w:rsidRPr="00EF06DD">
        <w:rPr>
          <w:rFonts w:ascii="Tahoma" w:hAnsi="Tahoma" w:cs="Tahoma"/>
          <w:bCs/>
          <w:sz w:val="24"/>
          <w:szCs w:val="24"/>
        </w:rPr>
        <w:t>W stosunku do zespołu przyrodniczo-krajobrazowego, o którym mowa w § 1, zakres ochrony czynnej obejmuje:</w:t>
      </w:r>
    </w:p>
    <w:p w:rsidR="00865C9C" w:rsidRPr="00EF06DD" w:rsidRDefault="009B7516" w:rsidP="00865C9C">
      <w:pPr>
        <w:pStyle w:val="Akapitzlist"/>
        <w:numPr>
          <w:ilvl w:val="0"/>
          <w:numId w:val="9"/>
        </w:numPr>
        <w:rPr>
          <w:rFonts w:ascii="Tahoma" w:hAnsi="Tahoma" w:cs="Tahoma"/>
          <w:bCs/>
          <w:sz w:val="24"/>
          <w:szCs w:val="24"/>
        </w:rPr>
      </w:pPr>
      <w:r w:rsidRPr="00EF06DD">
        <w:rPr>
          <w:rFonts w:ascii="Tahoma" w:hAnsi="Tahoma" w:cs="Tahoma"/>
          <w:bCs/>
          <w:sz w:val="24"/>
          <w:szCs w:val="24"/>
        </w:rPr>
        <w:t>ochronę terenów przed nadmierną antropopresją;</w:t>
      </w:r>
    </w:p>
    <w:p w:rsidR="009B7516" w:rsidRPr="00EF06DD" w:rsidRDefault="009B7516" w:rsidP="00865C9C">
      <w:pPr>
        <w:pStyle w:val="Akapitzlist"/>
        <w:numPr>
          <w:ilvl w:val="0"/>
          <w:numId w:val="9"/>
        </w:numPr>
        <w:rPr>
          <w:rFonts w:ascii="Tahoma" w:hAnsi="Tahoma" w:cs="Tahoma"/>
          <w:bCs/>
          <w:sz w:val="24"/>
          <w:szCs w:val="24"/>
        </w:rPr>
      </w:pPr>
      <w:r w:rsidRPr="00EF06DD">
        <w:rPr>
          <w:rFonts w:ascii="Tahoma" w:hAnsi="Tahoma" w:cs="Tahoma"/>
          <w:bCs/>
          <w:sz w:val="24"/>
          <w:szCs w:val="24"/>
        </w:rPr>
        <w:t xml:space="preserve">ochronę przed zmniejszeniem stanu uwilgotnienia gleb, użytków zieleni gruntów ornych oraz lasów; </w:t>
      </w:r>
    </w:p>
    <w:p w:rsidR="009B7516" w:rsidRPr="00EF06DD" w:rsidRDefault="009B7516" w:rsidP="00865C9C">
      <w:pPr>
        <w:pStyle w:val="Akapitzlist"/>
        <w:numPr>
          <w:ilvl w:val="0"/>
          <w:numId w:val="9"/>
        </w:numPr>
        <w:rPr>
          <w:rFonts w:ascii="Tahoma" w:hAnsi="Tahoma" w:cs="Tahoma"/>
          <w:bCs/>
          <w:sz w:val="24"/>
          <w:szCs w:val="24"/>
        </w:rPr>
      </w:pPr>
      <w:r w:rsidRPr="00EF06DD">
        <w:rPr>
          <w:rFonts w:ascii="Tahoma" w:hAnsi="Tahoma" w:cs="Tahoma"/>
          <w:bCs/>
          <w:sz w:val="24"/>
          <w:szCs w:val="24"/>
        </w:rPr>
        <w:t xml:space="preserve">ochronę przed obniżeniem poziomu </w:t>
      </w:r>
      <w:r w:rsidR="001C1A67" w:rsidRPr="00EF06DD">
        <w:rPr>
          <w:rFonts w:ascii="Tahoma" w:hAnsi="Tahoma" w:cs="Tahoma"/>
          <w:bCs/>
          <w:sz w:val="24"/>
          <w:szCs w:val="24"/>
        </w:rPr>
        <w:t>wód gruntowych;</w:t>
      </w:r>
    </w:p>
    <w:p w:rsidR="009B7516" w:rsidRPr="00EF06DD" w:rsidRDefault="009B7516" w:rsidP="00865C9C">
      <w:pPr>
        <w:pStyle w:val="Akapitzlist"/>
        <w:numPr>
          <w:ilvl w:val="0"/>
          <w:numId w:val="9"/>
        </w:numPr>
        <w:rPr>
          <w:rFonts w:ascii="Tahoma" w:hAnsi="Tahoma" w:cs="Tahoma"/>
          <w:bCs/>
          <w:sz w:val="24"/>
          <w:szCs w:val="24"/>
        </w:rPr>
      </w:pPr>
      <w:r w:rsidRPr="00EF06DD">
        <w:rPr>
          <w:rFonts w:ascii="Tahoma" w:hAnsi="Tahoma" w:cs="Tahoma"/>
          <w:bCs/>
          <w:sz w:val="24"/>
          <w:szCs w:val="24"/>
        </w:rPr>
        <w:t>o</w:t>
      </w:r>
      <w:r w:rsidR="001C1A67" w:rsidRPr="00EF06DD">
        <w:rPr>
          <w:rFonts w:ascii="Tahoma" w:hAnsi="Tahoma" w:cs="Tahoma"/>
          <w:bCs/>
          <w:sz w:val="24"/>
          <w:szCs w:val="24"/>
        </w:rPr>
        <w:t>chronę przed nadmiernym hałasem;</w:t>
      </w:r>
    </w:p>
    <w:p w:rsidR="009B7516" w:rsidRPr="00EF06DD" w:rsidRDefault="004221C4" w:rsidP="00865C9C">
      <w:pPr>
        <w:pStyle w:val="Akapitzlist"/>
        <w:numPr>
          <w:ilvl w:val="0"/>
          <w:numId w:val="9"/>
        </w:numPr>
        <w:rPr>
          <w:rFonts w:ascii="Tahoma" w:hAnsi="Tahoma" w:cs="Tahoma"/>
          <w:bCs/>
          <w:sz w:val="24"/>
          <w:szCs w:val="24"/>
        </w:rPr>
      </w:pPr>
      <w:r w:rsidRPr="00EF06DD">
        <w:rPr>
          <w:rFonts w:ascii="Tahoma" w:hAnsi="Tahoma" w:cs="Tahoma"/>
          <w:bCs/>
          <w:sz w:val="24"/>
          <w:szCs w:val="24"/>
        </w:rPr>
        <w:lastRenderedPageBreak/>
        <w:t>ochronę przed pracami, nie dającymi możliwości przywrócenia pierwotnego tanu środowiska;</w:t>
      </w:r>
    </w:p>
    <w:p w:rsidR="004221C4" w:rsidRPr="00EF06DD" w:rsidRDefault="004221C4" w:rsidP="00865C9C">
      <w:pPr>
        <w:pStyle w:val="Akapitzlist"/>
        <w:numPr>
          <w:ilvl w:val="0"/>
          <w:numId w:val="9"/>
        </w:numPr>
        <w:rPr>
          <w:rFonts w:ascii="Tahoma" w:hAnsi="Tahoma" w:cs="Tahoma"/>
          <w:bCs/>
          <w:sz w:val="24"/>
          <w:szCs w:val="24"/>
        </w:rPr>
      </w:pPr>
      <w:r w:rsidRPr="00EF06DD">
        <w:rPr>
          <w:rFonts w:ascii="Tahoma" w:hAnsi="Tahoma" w:cs="Tahoma"/>
          <w:bCs/>
          <w:sz w:val="24"/>
          <w:szCs w:val="24"/>
        </w:rPr>
        <w:t xml:space="preserve">ochronę walorów </w:t>
      </w:r>
      <w:r w:rsidR="001C1A67" w:rsidRPr="00EF06DD">
        <w:rPr>
          <w:rFonts w:ascii="Tahoma" w:hAnsi="Tahoma" w:cs="Tahoma"/>
          <w:bCs/>
          <w:sz w:val="24"/>
          <w:szCs w:val="24"/>
        </w:rPr>
        <w:t>krajobrazowych, przyrodniczych, widokowych;</w:t>
      </w:r>
    </w:p>
    <w:p w:rsidR="00F2746A" w:rsidRPr="00EF06DD" w:rsidRDefault="001C1A67" w:rsidP="00416374">
      <w:pPr>
        <w:pStyle w:val="Akapitzlist"/>
        <w:numPr>
          <w:ilvl w:val="0"/>
          <w:numId w:val="9"/>
        </w:numPr>
        <w:rPr>
          <w:rFonts w:ascii="Tahoma" w:hAnsi="Tahoma" w:cs="Tahoma"/>
          <w:bCs/>
          <w:sz w:val="24"/>
          <w:szCs w:val="24"/>
        </w:rPr>
      </w:pPr>
      <w:r w:rsidRPr="00EF06DD">
        <w:rPr>
          <w:rFonts w:ascii="Tahoma" w:hAnsi="Tahoma" w:cs="Tahoma"/>
          <w:bCs/>
          <w:sz w:val="24"/>
          <w:szCs w:val="24"/>
        </w:rPr>
        <w:t xml:space="preserve">ochronę stwierdzonych gatunków roślin i zwierząt podlegających ochronie. </w:t>
      </w:r>
    </w:p>
    <w:p w:rsidR="00F2746A" w:rsidRPr="00EF06DD" w:rsidRDefault="00F2746A" w:rsidP="00EE2327">
      <w:pPr>
        <w:pStyle w:val="Normalny1"/>
        <w:spacing w:line="360" w:lineRule="auto"/>
        <w:jc w:val="both"/>
        <w:rPr>
          <w:rFonts w:ascii="Tahoma" w:hAnsi="Tahoma" w:cs="Tahoma"/>
          <w:sz w:val="24"/>
          <w:szCs w:val="24"/>
        </w:rPr>
      </w:pPr>
    </w:p>
    <w:p w:rsidR="00EF06DD" w:rsidRPr="00EF06DD" w:rsidRDefault="003035D4" w:rsidP="00EF06DD">
      <w:pPr>
        <w:pStyle w:val="Default"/>
        <w:spacing w:after="200"/>
        <w:jc w:val="center"/>
        <w:rPr>
          <w:rFonts w:ascii="Tahoma" w:hAnsi="Tahoma" w:cs="Tahoma"/>
        </w:rPr>
      </w:pPr>
      <w:r w:rsidRPr="00EF06DD">
        <w:rPr>
          <w:rFonts w:ascii="Tahoma" w:hAnsi="Tahoma" w:cs="Tahoma"/>
        </w:rPr>
        <w:t xml:space="preserve">§ </w:t>
      </w:r>
      <w:r w:rsidR="00E242DB" w:rsidRPr="00EF06DD">
        <w:rPr>
          <w:rFonts w:ascii="Tahoma" w:hAnsi="Tahoma" w:cs="Tahoma"/>
        </w:rPr>
        <w:t>3</w:t>
      </w:r>
      <w:r w:rsidR="00EE2327" w:rsidRPr="00EF06DD">
        <w:rPr>
          <w:rFonts w:ascii="Tahoma" w:hAnsi="Tahoma" w:cs="Tahoma"/>
        </w:rPr>
        <w:t>.</w:t>
      </w:r>
    </w:p>
    <w:p w:rsidR="00416374" w:rsidRPr="00EF06DD" w:rsidRDefault="00416374" w:rsidP="00884223">
      <w:pPr>
        <w:pStyle w:val="Default"/>
        <w:spacing w:after="200"/>
        <w:jc w:val="both"/>
        <w:rPr>
          <w:rFonts w:ascii="Tahoma" w:hAnsi="Tahoma" w:cs="Tahoma"/>
        </w:rPr>
      </w:pPr>
      <w:r w:rsidRPr="00EF06DD">
        <w:rPr>
          <w:rFonts w:ascii="Tahoma" w:hAnsi="Tahoma" w:cs="Tahoma"/>
        </w:rPr>
        <w:t>1. W odniesieniu do</w:t>
      </w:r>
      <w:r w:rsidR="00403FED" w:rsidRPr="00EF06DD">
        <w:rPr>
          <w:rFonts w:ascii="Tahoma" w:hAnsi="Tahoma" w:cs="Tahoma"/>
        </w:rPr>
        <w:t xml:space="preserve"> zespołu przyrodniczo-krajobrazowego </w:t>
      </w:r>
      <w:r w:rsidRPr="00EF06DD">
        <w:rPr>
          <w:rFonts w:ascii="Tahoma" w:hAnsi="Tahoma" w:cs="Tahoma"/>
        </w:rPr>
        <w:t>ustanowią się następujące zakazy:</w:t>
      </w:r>
    </w:p>
    <w:p w:rsidR="00655C59" w:rsidRPr="00EF06DD" w:rsidRDefault="00884223" w:rsidP="009A1FBC">
      <w:pPr>
        <w:pStyle w:val="Normalny1"/>
        <w:numPr>
          <w:ilvl w:val="0"/>
          <w:numId w:val="10"/>
        </w:numPr>
        <w:spacing w:line="360" w:lineRule="auto"/>
        <w:jc w:val="both"/>
        <w:rPr>
          <w:rFonts w:ascii="Tahoma" w:hAnsi="Tahoma" w:cs="Tahoma"/>
          <w:sz w:val="24"/>
          <w:szCs w:val="24"/>
        </w:rPr>
      </w:pPr>
      <w:r w:rsidRPr="00EF06DD">
        <w:rPr>
          <w:rFonts w:ascii="Tahoma" w:hAnsi="Tahoma" w:cs="Tahoma"/>
          <w:sz w:val="24"/>
          <w:szCs w:val="24"/>
        </w:rPr>
        <w:t>n</w:t>
      </w:r>
      <w:r w:rsidR="00403FED" w:rsidRPr="00EF06DD">
        <w:rPr>
          <w:rFonts w:ascii="Tahoma" w:hAnsi="Tahoma" w:cs="Tahoma"/>
          <w:sz w:val="24"/>
          <w:szCs w:val="24"/>
        </w:rPr>
        <w:t>iszczenia, uszkadzania lub przekształcania obiektu lub obszaru</w:t>
      </w:r>
      <w:r w:rsidR="009A1FBC" w:rsidRPr="00EF06DD">
        <w:rPr>
          <w:rFonts w:ascii="Tahoma" w:hAnsi="Tahoma" w:cs="Tahoma"/>
          <w:sz w:val="24"/>
          <w:szCs w:val="24"/>
        </w:rPr>
        <w:t>;</w:t>
      </w:r>
      <w:r w:rsidR="00403FED" w:rsidRPr="00EF06DD">
        <w:rPr>
          <w:rFonts w:ascii="Tahoma" w:hAnsi="Tahoma" w:cs="Tahoma"/>
          <w:sz w:val="24"/>
          <w:szCs w:val="24"/>
        </w:rPr>
        <w:t xml:space="preserve"> </w:t>
      </w:r>
    </w:p>
    <w:p w:rsidR="000341E8" w:rsidRPr="00EF06DD" w:rsidRDefault="006701B2" w:rsidP="000341E8">
      <w:pPr>
        <w:pStyle w:val="Normalny1"/>
        <w:numPr>
          <w:ilvl w:val="0"/>
          <w:numId w:val="10"/>
        </w:numPr>
        <w:spacing w:line="240" w:lineRule="auto"/>
        <w:jc w:val="both"/>
        <w:rPr>
          <w:rFonts w:ascii="Tahoma" w:hAnsi="Tahoma" w:cs="Tahoma"/>
          <w:sz w:val="24"/>
          <w:szCs w:val="24"/>
        </w:rPr>
      </w:pPr>
      <w:r w:rsidRPr="00EF06DD">
        <w:rPr>
          <w:rFonts w:ascii="Tahoma" w:hAnsi="Tahoma" w:cs="Tahoma"/>
          <w:sz w:val="24"/>
          <w:szCs w:val="24"/>
        </w:rPr>
        <w:t>w</w:t>
      </w:r>
      <w:r w:rsidR="000341E8" w:rsidRPr="00EF06DD">
        <w:rPr>
          <w:rFonts w:ascii="Tahoma" w:hAnsi="Tahoma" w:cs="Tahoma"/>
          <w:sz w:val="24"/>
          <w:szCs w:val="24"/>
        </w:rPr>
        <w:t xml:space="preserve">ykonywania prac ziemnych trwale </w:t>
      </w:r>
      <w:r w:rsidR="001A222C" w:rsidRPr="00EF06DD">
        <w:rPr>
          <w:rFonts w:ascii="Tahoma" w:hAnsi="Tahoma" w:cs="Tahoma"/>
          <w:sz w:val="24"/>
          <w:szCs w:val="24"/>
        </w:rPr>
        <w:t>zniekształcających rzeźbę terenu</w:t>
      </w:r>
      <w:r w:rsidR="000341E8" w:rsidRPr="00EF06DD">
        <w:rPr>
          <w:rFonts w:ascii="Tahoma" w:hAnsi="Tahoma" w:cs="Tahoma"/>
          <w:sz w:val="24"/>
          <w:szCs w:val="24"/>
        </w:rPr>
        <w:t>, z wyjątkiem budowy budynków mieszkalnych, budynków gospodarczych i inwentarskich do 40 DJP oraz prac związanych z zabezpieczeniem przeciwpowodziowym albo budową, odbudową, utrzymaniem, remontem lub naprawą urządzeń wodnych,</w:t>
      </w:r>
    </w:p>
    <w:p w:rsidR="00AD2598" w:rsidRPr="00EF06DD" w:rsidRDefault="00884223" w:rsidP="00AF2B4A">
      <w:pPr>
        <w:pStyle w:val="Normalny1"/>
        <w:numPr>
          <w:ilvl w:val="0"/>
          <w:numId w:val="10"/>
        </w:numPr>
        <w:spacing w:line="240" w:lineRule="auto"/>
        <w:jc w:val="both"/>
        <w:rPr>
          <w:rFonts w:ascii="Tahoma" w:hAnsi="Tahoma" w:cs="Tahoma"/>
          <w:sz w:val="24"/>
          <w:szCs w:val="24"/>
        </w:rPr>
      </w:pPr>
      <w:r w:rsidRPr="00EF06DD">
        <w:rPr>
          <w:rFonts w:ascii="Tahoma" w:hAnsi="Tahoma" w:cs="Tahoma"/>
          <w:sz w:val="24"/>
          <w:szCs w:val="24"/>
        </w:rPr>
        <w:t>u</w:t>
      </w:r>
      <w:r w:rsidR="00AD2598" w:rsidRPr="00EF06DD">
        <w:rPr>
          <w:rFonts w:ascii="Tahoma" w:hAnsi="Tahoma" w:cs="Tahoma"/>
          <w:sz w:val="24"/>
          <w:szCs w:val="24"/>
        </w:rPr>
        <w:t>szka</w:t>
      </w:r>
      <w:r w:rsidR="009A1FBC" w:rsidRPr="00EF06DD">
        <w:rPr>
          <w:rFonts w:ascii="Tahoma" w:hAnsi="Tahoma" w:cs="Tahoma"/>
          <w:sz w:val="24"/>
          <w:szCs w:val="24"/>
        </w:rPr>
        <w:t>dzania i zanieczyszczania gleby;</w:t>
      </w:r>
    </w:p>
    <w:p w:rsidR="00655C59" w:rsidRPr="00EF06DD" w:rsidRDefault="00884223" w:rsidP="00AF2B4A">
      <w:pPr>
        <w:pStyle w:val="Normalny1"/>
        <w:numPr>
          <w:ilvl w:val="0"/>
          <w:numId w:val="10"/>
        </w:numPr>
        <w:spacing w:line="240" w:lineRule="auto"/>
        <w:jc w:val="both"/>
        <w:rPr>
          <w:rFonts w:ascii="Tahoma" w:hAnsi="Tahoma" w:cs="Tahoma"/>
          <w:sz w:val="24"/>
          <w:szCs w:val="24"/>
        </w:rPr>
      </w:pPr>
      <w:r w:rsidRPr="00EF06DD">
        <w:rPr>
          <w:rFonts w:ascii="Tahoma" w:hAnsi="Tahoma" w:cs="Tahoma"/>
          <w:sz w:val="24"/>
          <w:szCs w:val="24"/>
        </w:rPr>
        <w:t>d</w:t>
      </w:r>
      <w:r w:rsidR="00AD2598" w:rsidRPr="00EF06DD">
        <w:rPr>
          <w:rFonts w:ascii="Tahoma" w:hAnsi="Tahoma" w:cs="Tahoma"/>
          <w:sz w:val="24"/>
          <w:szCs w:val="24"/>
        </w:rPr>
        <w:t>okonywania zmian stosunków wodnych, jeżeli zmiany te nie służą ochronie przyrody albo racjonalnej gospodarce rolne</w:t>
      </w:r>
      <w:r w:rsidR="009A1FBC" w:rsidRPr="00EF06DD">
        <w:rPr>
          <w:rFonts w:ascii="Tahoma" w:hAnsi="Tahoma" w:cs="Tahoma"/>
          <w:sz w:val="24"/>
          <w:szCs w:val="24"/>
        </w:rPr>
        <w:t>j, leśnej, wodnej lub rybackiej;</w:t>
      </w:r>
    </w:p>
    <w:p w:rsidR="00AD2598" w:rsidRPr="00EF06DD" w:rsidRDefault="00884223" w:rsidP="00AF2B4A">
      <w:pPr>
        <w:pStyle w:val="Normalny1"/>
        <w:numPr>
          <w:ilvl w:val="0"/>
          <w:numId w:val="10"/>
        </w:numPr>
        <w:spacing w:line="240" w:lineRule="auto"/>
        <w:jc w:val="both"/>
        <w:rPr>
          <w:rFonts w:ascii="Tahoma" w:hAnsi="Tahoma" w:cs="Tahoma"/>
          <w:sz w:val="24"/>
          <w:szCs w:val="24"/>
        </w:rPr>
      </w:pPr>
      <w:r w:rsidRPr="00EF06DD">
        <w:rPr>
          <w:rFonts w:ascii="Tahoma" w:hAnsi="Tahoma" w:cs="Tahoma"/>
          <w:sz w:val="24"/>
          <w:szCs w:val="24"/>
        </w:rPr>
        <w:t>l</w:t>
      </w:r>
      <w:r w:rsidR="005323BE" w:rsidRPr="00EF06DD">
        <w:rPr>
          <w:rFonts w:ascii="Tahoma" w:hAnsi="Tahoma" w:cs="Tahoma"/>
          <w:sz w:val="24"/>
          <w:szCs w:val="24"/>
        </w:rPr>
        <w:t>ikwidowania</w:t>
      </w:r>
      <w:r w:rsidR="00FC3D1A" w:rsidRPr="00EF06DD">
        <w:rPr>
          <w:rFonts w:ascii="Tahoma" w:hAnsi="Tahoma" w:cs="Tahoma"/>
          <w:sz w:val="24"/>
          <w:szCs w:val="24"/>
        </w:rPr>
        <w:t>, zasypywania, i przekształcenia</w:t>
      </w:r>
      <w:r w:rsidR="00AD2598" w:rsidRPr="00EF06DD">
        <w:rPr>
          <w:rFonts w:ascii="Tahoma" w:hAnsi="Tahoma" w:cs="Tahoma"/>
          <w:sz w:val="24"/>
          <w:szCs w:val="24"/>
        </w:rPr>
        <w:t xml:space="preserve"> zbiorników wodny</w:t>
      </w:r>
      <w:r w:rsidR="009A1FBC" w:rsidRPr="00EF06DD">
        <w:rPr>
          <w:rFonts w:ascii="Tahoma" w:hAnsi="Tahoma" w:cs="Tahoma"/>
          <w:sz w:val="24"/>
          <w:szCs w:val="24"/>
        </w:rPr>
        <w:t>ch oraz obszarów wodno-błotnych;</w:t>
      </w:r>
    </w:p>
    <w:p w:rsidR="00AD2598" w:rsidRPr="00EF06DD" w:rsidRDefault="00884223" w:rsidP="00AF2B4A">
      <w:pPr>
        <w:pStyle w:val="Normalny1"/>
        <w:numPr>
          <w:ilvl w:val="0"/>
          <w:numId w:val="10"/>
        </w:numPr>
        <w:spacing w:line="240" w:lineRule="auto"/>
        <w:jc w:val="both"/>
        <w:rPr>
          <w:rFonts w:ascii="Tahoma" w:hAnsi="Tahoma" w:cs="Tahoma"/>
          <w:sz w:val="24"/>
          <w:szCs w:val="24"/>
        </w:rPr>
      </w:pPr>
      <w:r w:rsidRPr="00EF06DD">
        <w:rPr>
          <w:rFonts w:ascii="Tahoma" w:hAnsi="Tahoma" w:cs="Tahoma"/>
          <w:sz w:val="24"/>
          <w:szCs w:val="24"/>
        </w:rPr>
        <w:t>w</w:t>
      </w:r>
      <w:r w:rsidR="00AD2598" w:rsidRPr="00EF06DD">
        <w:rPr>
          <w:rFonts w:ascii="Tahoma" w:hAnsi="Tahoma" w:cs="Tahoma"/>
          <w:sz w:val="24"/>
          <w:szCs w:val="24"/>
        </w:rPr>
        <w:t xml:space="preserve">ylewania gnojowicy, z wyjątkiem nawożenia </w:t>
      </w:r>
      <w:r w:rsidR="005323BE" w:rsidRPr="00EF06DD">
        <w:rPr>
          <w:rFonts w:ascii="Tahoma" w:hAnsi="Tahoma" w:cs="Tahoma"/>
          <w:sz w:val="24"/>
          <w:szCs w:val="24"/>
        </w:rPr>
        <w:t>użytkow</w:t>
      </w:r>
      <w:r w:rsidR="009A1FBC" w:rsidRPr="00EF06DD">
        <w:rPr>
          <w:rFonts w:ascii="Tahoma" w:hAnsi="Tahoma" w:cs="Tahoma"/>
          <w:sz w:val="24"/>
          <w:szCs w:val="24"/>
        </w:rPr>
        <w:t>anych</w:t>
      </w:r>
      <w:r w:rsidR="005323BE" w:rsidRPr="00EF06DD">
        <w:rPr>
          <w:rFonts w:ascii="Tahoma" w:hAnsi="Tahoma" w:cs="Tahoma"/>
          <w:sz w:val="24"/>
          <w:szCs w:val="24"/>
        </w:rPr>
        <w:t xml:space="preserve"> gruntów ro</w:t>
      </w:r>
      <w:r w:rsidR="009A1FBC" w:rsidRPr="00EF06DD">
        <w:rPr>
          <w:rFonts w:ascii="Tahoma" w:hAnsi="Tahoma" w:cs="Tahoma"/>
          <w:sz w:val="24"/>
          <w:szCs w:val="24"/>
        </w:rPr>
        <w:t>lnych;</w:t>
      </w:r>
    </w:p>
    <w:p w:rsidR="005323BE" w:rsidRPr="00EF06DD" w:rsidRDefault="00884223" w:rsidP="00AF2B4A">
      <w:pPr>
        <w:pStyle w:val="Normalny1"/>
        <w:numPr>
          <w:ilvl w:val="0"/>
          <w:numId w:val="10"/>
        </w:numPr>
        <w:spacing w:line="240" w:lineRule="auto"/>
        <w:jc w:val="both"/>
        <w:rPr>
          <w:rFonts w:ascii="Tahoma" w:hAnsi="Tahoma" w:cs="Tahoma"/>
          <w:sz w:val="24"/>
          <w:szCs w:val="24"/>
        </w:rPr>
      </w:pPr>
      <w:r w:rsidRPr="00EF06DD">
        <w:rPr>
          <w:rFonts w:ascii="Tahoma" w:hAnsi="Tahoma" w:cs="Tahoma"/>
          <w:sz w:val="24"/>
          <w:szCs w:val="24"/>
        </w:rPr>
        <w:t>z</w:t>
      </w:r>
      <w:r w:rsidR="005323BE" w:rsidRPr="00EF06DD">
        <w:rPr>
          <w:rFonts w:ascii="Tahoma" w:hAnsi="Tahoma" w:cs="Tahoma"/>
          <w:sz w:val="24"/>
          <w:szCs w:val="24"/>
        </w:rPr>
        <w:t>miany sposobu użytkowania ziemi (z wyjątkiem</w:t>
      </w:r>
      <w:r w:rsidR="00EF06DD">
        <w:rPr>
          <w:rFonts w:ascii="Tahoma" w:hAnsi="Tahoma" w:cs="Tahoma"/>
          <w:sz w:val="24"/>
          <w:szCs w:val="24"/>
        </w:rPr>
        <w:t xml:space="preserve"> racjonalnej gospodarki rolnej, </w:t>
      </w:r>
      <w:r w:rsidR="005323BE" w:rsidRPr="00EF06DD">
        <w:rPr>
          <w:rFonts w:ascii="Tahoma" w:hAnsi="Tahoma" w:cs="Tahoma"/>
          <w:sz w:val="24"/>
          <w:szCs w:val="24"/>
        </w:rPr>
        <w:t xml:space="preserve">leśnej </w:t>
      </w:r>
      <w:r w:rsidR="009A1FBC" w:rsidRPr="00EF06DD">
        <w:rPr>
          <w:rFonts w:ascii="Tahoma" w:hAnsi="Tahoma" w:cs="Tahoma"/>
          <w:sz w:val="24"/>
          <w:szCs w:val="24"/>
        </w:rPr>
        <w:t>i rybackiej);</w:t>
      </w:r>
    </w:p>
    <w:p w:rsidR="005323BE" w:rsidRPr="00EF06DD" w:rsidRDefault="00884223" w:rsidP="00AF2B4A">
      <w:pPr>
        <w:pStyle w:val="Normalny1"/>
        <w:numPr>
          <w:ilvl w:val="0"/>
          <w:numId w:val="10"/>
        </w:numPr>
        <w:spacing w:line="240" w:lineRule="auto"/>
        <w:jc w:val="both"/>
        <w:rPr>
          <w:rFonts w:ascii="Tahoma" w:hAnsi="Tahoma" w:cs="Tahoma"/>
          <w:sz w:val="24"/>
          <w:szCs w:val="24"/>
        </w:rPr>
      </w:pPr>
      <w:r w:rsidRPr="00EF06DD">
        <w:rPr>
          <w:rFonts w:ascii="Tahoma" w:hAnsi="Tahoma" w:cs="Tahoma"/>
          <w:sz w:val="24"/>
          <w:szCs w:val="24"/>
        </w:rPr>
        <w:t>w</w:t>
      </w:r>
      <w:r w:rsidR="005323BE" w:rsidRPr="00EF06DD">
        <w:rPr>
          <w:rFonts w:ascii="Tahoma" w:hAnsi="Tahoma" w:cs="Tahoma"/>
          <w:sz w:val="24"/>
          <w:szCs w:val="24"/>
        </w:rPr>
        <w:t xml:space="preserve">ydobywania do </w:t>
      </w:r>
      <w:r w:rsidR="00EF06DD">
        <w:rPr>
          <w:rFonts w:ascii="Tahoma" w:hAnsi="Tahoma" w:cs="Tahoma"/>
          <w:sz w:val="24"/>
          <w:szCs w:val="24"/>
        </w:rPr>
        <w:t>celów gospodarczych</w:t>
      </w:r>
      <w:r w:rsidR="005323BE" w:rsidRPr="00EF06DD">
        <w:rPr>
          <w:rFonts w:ascii="Tahoma" w:hAnsi="Tahoma" w:cs="Tahoma"/>
          <w:sz w:val="24"/>
          <w:szCs w:val="24"/>
        </w:rPr>
        <w:t xml:space="preserve"> skał, w tym torfu oraz skamieniałości, w tym kopaln</w:t>
      </w:r>
      <w:r w:rsidR="004E2049" w:rsidRPr="00EF06DD">
        <w:rPr>
          <w:rFonts w:ascii="Tahoma" w:hAnsi="Tahoma" w:cs="Tahoma"/>
          <w:sz w:val="24"/>
          <w:szCs w:val="24"/>
        </w:rPr>
        <w:t>ych szczątków roślin i zwierząt, a także minerałów;</w:t>
      </w:r>
    </w:p>
    <w:p w:rsidR="004E2049" w:rsidRPr="00EF06DD" w:rsidRDefault="004E2049" w:rsidP="00AF2B4A">
      <w:pPr>
        <w:pStyle w:val="Normalny1"/>
        <w:numPr>
          <w:ilvl w:val="0"/>
          <w:numId w:val="10"/>
        </w:numPr>
        <w:spacing w:line="240" w:lineRule="auto"/>
        <w:jc w:val="both"/>
        <w:rPr>
          <w:rFonts w:ascii="Tahoma" w:hAnsi="Tahoma" w:cs="Tahoma"/>
          <w:sz w:val="24"/>
          <w:szCs w:val="24"/>
        </w:rPr>
      </w:pPr>
      <w:r w:rsidRPr="00EF06DD">
        <w:rPr>
          <w:rFonts w:ascii="Tahoma" w:hAnsi="Tahoma" w:cs="Tahoma"/>
          <w:sz w:val="24"/>
          <w:szCs w:val="24"/>
        </w:rPr>
        <w:t>umyślnego zabijania dziko występujących zwierząt, niszczenia nor, legowisk zwierzęcych oraz tarlisk złożonej ikry, z wyjątkiem amatorskiego połowu ryb oraz wykonywania czynności związanych z racjonalną g</w:t>
      </w:r>
      <w:r w:rsidR="002B2096">
        <w:rPr>
          <w:rFonts w:ascii="Tahoma" w:hAnsi="Tahoma" w:cs="Tahoma"/>
          <w:sz w:val="24"/>
          <w:szCs w:val="24"/>
        </w:rPr>
        <w:t>ospodarką rolną, leśną, rybacką</w:t>
      </w:r>
      <w:r w:rsidR="00884223" w:rsidRPr="00EF06DD">
        <w:rPr>
          <w:rFonts w:ascii="Tahoma" w:hAnsi="Tahoma" w:cs="Tahoma"/>
          <w:sz w:val="24"/>
          <w:szCs w:val="24"/>
        </w:rPr>
        <w:t xml:space="preserve"> </w:t>
      </w:r>
      <w:r w:rsidRPr="00EF06DD">
        <w:rPr>
          <w:rFonts w:ascii="Tahoma" w:hAnsi="Tahoma" w:cs="Tahoma"/>
          <w:sz w:val="24"/>
          <w:szCs w:val="24"/>
        </w:rPr>
        <w:t>i łowiecką;</w:t>
      </w:r>
    </w:p>
    <w:p w:rsidR="00D94A84" w:rsidRPr="00EF06DD" w:rsidRDefault="00E00D84" w:rsidP="00AF2B4A">
      <w:pPr>
        <w:pStyle w:val="Normalny1"/>
        <w:numPr>
          <w:ilvl w:val="0"/>
          <w:numId w:val="10"/>
        </w:numPr>
        <w:spacing w:line="240" w:lineRule="auto"/>
        <w:jc w:val="both"/>
        <w:rPr>
          <w:rFonts w:ascii="Tahoma" w:hAnsi="Tahoma" w:cs="Tahoma"/>
          <w:sz w:val="24"/>
          <w:szCs w:val="24"/>
        </w:rPr>
      </w:pPr>
      <w:r w:rsidRPr="00EF06DD">
        <w:rPr>
          <w:rFonts w:ascii="Tahoma" w:hAnsi="Tahoma" w:cs="Tahoma"/>
          <w:sz w:val="24"/>
          <w:szCs w:val="24"/>
        </w:rPr>
        <w:t xml:space="preserve">umieszczania tablic reklamowych </w:t>
      </w:r>
      <w:r w:rsidR="00D94A84" w:rsidRPr="00EF06DD">
        <w:rPr>
          <w:rFonts w:ascii="Tahoma" w:hAnsi="Tahoma" w:cs="Tahoma"/>
          <w:sz w:val="24"/>
          <w:szCs w:val="24"/>
        </w:rPr>
        <w:t>(nie dotyczy tablic informacyjnych dot. zespołu lub oznakowania).</w:t>
      </w:r>
    </w:p>
    <w:p w:rsidR="00AD4608" w:rsidRPr="00EF06DD" w:rsidRDefault="00AD4608" w:rsidP="00AD4608">
      <w:pPr>
        <w:pStyle w:val="Normalny1"/>
        <w:spacing w:line="240" w:lineRule="auto"/>
        <w:ind w:left="720"/>
        <w:jc w:val="both"/>
        <w:rPr>
          <w:rFonts w:ascii="Tahoma" w:hAnsi="Tahoma" w:cs="Tahoma"/>
          <w:sz w:val="24"/>
          <w:szCs w:val="24"/>
        </w:rPr>
      </w:pPr>
    </w:p>
    <w:p w:rsidR="00E00D84" w:rsidRPr="00EF06DD" w:rsidRDefault="00E00D84" w:rsidP="00AF2B4A">
      <w:pPr>
        <w:pStyle w:val="Normalny1"/>
        <w:spacing w:line="240" w:lineRule="auto"/>
        <w:ind w:left="360"/>
        <w:jc w:val="both"/>
        <w:rPr>
          <w:rFonts w:ascii="Tahoma" w:hAnsi="Tahoma" w:cs="Tahoma"/>
          <w:sz w:val="24"/>
          <w:szCs w:val="24"/>
        </w:rPr>
      </w:pPr>
      <w:r w:rsidRPr="00EF06DD">
        <w:rPr>
          <w:rFonts w:ascii="Tahoma" w:hAnsi="Tahoma" w:cs="Tahoma"/>
          <w:sz w:val="24"/>
          <w:szCs w:val="24"/>
        </w:rPr>
        <w:t>2. Zakazy o których mowa w ust.1, nie dotyczą:</w:t>
      </w:r>
    </w:p>
    <w:p w:rsidR="00E00D84" w:rsidRPr="00EF06DD" w:rsidRDefault="002C7999" w:rsidP="00AF2B4A">
      <w:pPr>
        <w:pStyle w:val="Normalny1"/>
        <w:numPr>
          <w:ilvl w:val="0"/>
          <w:numId w:val="11"/>
        </w:numPr>
        <w:spacing w:line="240" w:lineRule="auto"/>
        <w:jc w:val="both"/>
        <w:rPr>
          <w:rFonts w:ascii="Tahoma" w:hAnsi="Tahoma" w:cs="Tahoma"/>
          <w:sz w:val="24"/>
          <w:szCs w:val="24"/>
        </w:rPr>
      </w:pPr>
      <w:r w:rsidRPr="00EF06DD">
        <w:rPr>
          <w:rFonts w:ascii="Tahoma" w:hAnsi="Tahoma" w:cs="Tahoma"/>
          <w:sz w:val="24"/>
          <w:szCs w:val="24"/>
        </w:rPr>
        <w:t>prac wykonywanych na potrzeby ochrony przyrody po uzgodnieniu z organem ustanawiającym daną formę ochrony przyrody;</w:t>
      </w:r>
    </w:p>
    <w:p w:rsidR="002C7999" w:rsidRPr="00EF06DD" w:rsidRDefault="002C7999" w:rsidP="00AF2B4A">
      <w:pPr>
        <w:pStyle w:val="Normalny1"/>
        <w:numPr>
          <w:ilvl w:val="0"/>
          <w:numId w:val="11"/>
        </w:numPr>
        <w:spacing w:line="240" w:lineRule="auto"/>
        <w:jc w:val="both"/>
        <w:rPr>
          <w:rFonts w:ascii="Tahoma" w:hAnsi="Tahoma" w:cs="Tahoma"/>
          <w:sz w:val="24"/>
          <w:szCs w:val="24"/>
        </w:rPr>
      </w:pPr>
      <w:r w:rsidRPr="00EF06DD">
        <w:rPr>
          <w:rFonts w:ascii="Tahoma" w:hAnsi="Tahoma" w:cs="Tahoma"/>
          <w:sz w:val="24"/>
          <w:szCs w:val="24"/>
        </w:rPr>
        <w:t>realizacji inwestycji celu publicznego po uzgodnieniu z organem ustanawiającym daną formę ochrony przyrody;</w:t>
      </w:r>
    </w:p>
    <w:p w:rsidR="002C7999" w:rsidRPr="00EF06DD" w:rsidRDefault="002C7999" w:rsidP="00AF2B4A">
      <w:pPr>
        <w:pStyle w:val="Normalny1"/>
        <w:numPr>
          <w:ilvl w:val="0"/>
          <w:numId w:val="11"/>
        </w:numPr>
        <w:spacing w:line="240" w:lineRule="auto"/>
        <w:jc w:val="both"/>
        <w:rPr>
          <w:rFonts w:ascii="Tahoma" w:hAnsi="Tahoma" w:cs="Tahoma"/>
          <w:sz w:val="24"/>
          <w:szCs w:val="24"/>
        </w:rPr>
      </w:pPr>
      <w:r w:rsidRPr="00EF06DD">
        <w:rPr>
          <w:rFonts w:ascii="Tahoma" w:hAnsi="Tahoma" w:cs="Tahoma"/>
          <w:sz w:val="24"/>
          <w:szCs w:val="24"/>
        </w:rPr>
        <w:t>zadań z zakresu obronności kraju  w przypadku zagrożenia bezpieczeństwa państwa;</w:t>
      </w:r>
    </w:p>
    <w:p w:rsidR="002C7999" w:rsidRPr="00EF06DD" w:rsidRDefault="002C7999" w:rsidP="00AF2B4A">
      <w:pPr>
        <w:pStyle w:val="Normalny1"/>
        <w:numPr>
          <w:ilvl w:val="0"/>
          <w:numId w:val="11"/>
        </w:numPr>
        <w:spacing w:line="240" w:lineRule="auto"/>
        <w:jc w:val="both"/>
        <w:rPr>
          <w:rFonts w:ascii="Tahoma" w:hAnsi="Tahoma" w:cs="Tahoma"/>
          <w:sz w:val="24"/>
          <w:szCs w:val="24"/>
        </w:rPr>
      </w:pPr>
      <w:r w:rsidRPr="00EF06DD">
        <w:rPr>
          <w:rFonts w:ascii="Tahoma" w:hAnsi="Tahoma" w:cs="Tahoma"/>
          <w:sz w:val="24"/>
          <w:szCs w:val="24"/>
        </w:rPr>
        <w:t xml:space="preserve">likwidowania nagłych zagrożeń bezpieczeństwa powszechnego i prowadzenia akcji ratowniczych. </w:t>
      </w:r>
    </w:p>
    <w:p w:rsidR="002B2096" w:rsidRDefault="002B2096" w:rsidP="002B2096">
      <w:pPr>
        <w:pStyle w:val="Normalny1"/>
        <w:spacing w:line="240" w:lineRule="auto"/>
        <w:rPr>
          <w:rFonts w:ascii="Tahoma" w:hAnsi="Tahoma" w:cs="Tahoma"/>
          <w:sz w:val="24"/>
          <w:szCs w:val="24"/>
        </w:rPr>
      </w:pPr>
    </w:p>
    <w:p w:rsidR="00EF06DD" w:rsidRPr="00EF06DD" w:rsidRDefault="00D94A84" w:rsidP="002B2096">
      <w:pPr>
        <w:pStyle w:val="Normalny1"/>
        <w:spacing w:line="240" w:lineRule="auto"/>
        <w:jc w:val="center"/>
        <w:rPr>
          <w:rFonts w:ascii="Tahoma" w:hAnsi="Tahoma" w:cs="Tahoma"/>
          <w:bCs/>
          <w:sz w:val="24"/>
          <w:szCs w:val="24"/>
        </w:rPr>
      </w:pPr>
      <w:r w:rsidRPr="00EF06DD">
        <w:rPr>
          <w:rFonts w:ascii="Tahoma" w:hAnsi="Tahoma" w:cs="Tahoma"/>
          <w:bCs/>
          <w:sz w:val="24"/>
          <w:szCs w:val="24"/>
        </w:rPr>
        <w:t>§ 4.</w:t>
      </w:r>
    </w:p>
    <w:p w:rsidR="00EF06DD" w:rsidRDefault="00EF06DD" w:rsidP="00AF2B4A">
      <w:pPr>
        <w:pStyle w:val="Normalny1"/>
        <w:spacing w:line="240" w:lineRule="auto"/>
        <w:jc w:val="both"/>
        <w:rPr>
          <w:rFonts w:ascii="Tahoma" w:hAnsi="Tahoma" w:cs="Tahoma"/>
          <w:bCs/>
          <w:sz w:val="24"/>
          <w:szCs w:val="24"/>
        </w:rPr>
      </w:pPr>
    </w:p>
    <w:p w:rsidR="00E00D84" w:rsidRPr="00EF06DD" w:rsidRDefault="00E00D84" w:rsidP="00AF2B4A">
      <w:pPr>
        <w:pStyle w:val="Normalny1"/>
        <w:spacing w:line="240" w:lineRule="auto"/>
        <w:jc w:val="both"/>
        <w:rPr>
          <w:rFonts w:ascii="Tahoma" w:hAnsi="Tahoma" w:cs="Tahoma"/>
          <w:bCs/>
          <w:sz w:val="24"/>
          <w:szCs w:val="24"/>
        </w:rPr>
      </w:pPr>
      <w:r w:rsidRPr="00EF06DD">
        <w:rPr>
          <w:rFonts w:ascii="Tahoma" w:hAnsi="Tahoma" w:cs="Tahoma"/>
          <w:bCs/>
          <w:sz w:val="24"/>
          <w:szCs w:val="24"/>
        </w:rPr>
        <w:t>N</w:t>
      </w:r>
      <w:r w:rsidR="00D94A84" w:rsidRPr="00EF06DD">
        <w:rPr>
          <w:rFonts w:ascii="Tahoma" w:hAnsi="Tahoma" w:cs="Tahoma"/>
          <w:bCs/>
          <w:sz w:val="24"/>
          <w:szCs w:val="24"/>
        </w:rPr>
        <w:t xml:space="preserve">adzór nad zespołem przyrodniczo-krajobrazowym </w:t>
      </w:r>
      <w:r w:rsidRPr="00EF06DD">
        <w:rPr>
          <w:rFonts w:ascii="Tahoma" w:hAnsi="Tahoma" w:cs="Tahoma"/>
          <w:bCs/>
          <w:sz w:val="24"/>
          <w:szCs w:val="24"/>
        </w:rPr>
        <w:t>pod nazwą ,,Stawy Żarnowskie’’ sprawuje Wójt G</w:t>
      </w:r>
      <w:r w:rsidR="00D94A84" w:rsidRPr="00EF06DD">
        <w:rPr>
          <w:rFonts w:ascii="Tahoma" w:hAnsi="Tahoma" w:cs="Tahoma"/>
          <w:bCs/>
          <w:sz w:val="24"/>
          <w:szCs w:val="24"/>
        </w:rPr>
        <w:t>miny Grudusk.</w:t>
      </w:r>
    </w:p>
    <w:p w:rsidR="00EF06DD" w:rsidRPr="00EF06DD" w:rsidRDefault="00911CF8" w:rsidP="00EF06DD">
      <w:pPr>
        <w:pStyle w:val="Normalny1"/>
        <w:spacing w:line="240" w:lineRule="auto"/>
        <w:jc w:val="center"/>
        <w:rPr>
          <w:rFonts w:ascii="Tahoma" w:hAnsi="Tahoma" w:cs="Tahoma"/>
          <w:bCs/>
          <w:sz w:val="24"/>
          <w:szCs w:val="24"/>
        </w:rPr>
      </w:pPr>
      <w:r w:rsidRPr="00EF06DD">
        <w:rPr>
          <w:rFonts w:ascii="Tahoma" w:hAnsi="Tahoma" w:cs="Tahoma"/>
          <w:bCs/>
          <w:sz w:val="24"/>
          <w:szCs w:val="24"/>
        </w:rPr>
        <w:lastRenderedPageBreak/>
        <w:t>§</w:t>
      </w:r>
      <w:r w:rsidR="00FC3D1A" w:rsidRPr="00EF06DD">
        <w:rPr>
          <w:rFonts w:ascii="Tahoma" w:hAnsi="Tahoma" w:cs="Tahoma"/>
          <w:bCs/>
          <w:sz w:val="24"/>
          <w:szCs w:val="24"/>
        </w:rPr>
        <w:t xml:space="preserve"> </w:t>
      </w:r>
      <w:r w:rsidR="00E00D84" w:rsidRPr="00EF06DD">
        <w:rPr>
          <w:rFonts w:ascii="Tahoma" w:hAnsi="Tahoma" w:cs="Tahoma"/>
          <w:bCs/>
          <w:sz w:val="24"/>
          <w:szCs w:val="24"/>
        </w:rPr>
        <w:t xml:space="preserve"> 5</w:t>
      </w:r>
      <w:r w:rsidR="00FC3D1A" w:rsidRPr="00EF06DD">
        <w:rPr>
          <w:rFonts w:ascii="Tahoma" w:hAnsi="Tahoma" w:cs="Tahoma"/>
          <w:bCs/>
          <w:sz w:val="24"/>
          <w:szCs w:val="24"/>
        </w:rPr>
        <w:t>.</w:t>
      </w:r>
    </w:p>
    <w:p w:rsidR="00EF06DD" w:rsidRDefault="00EF06DD" w:rsidP="00AF2B4A">
      <w:pPr>
        <w:pStyle w:val="Normalny1"/>
        <w:spacing w:line="240" w:lineRule="auto"/>
        <w:jc w:val="both"/>
        <w:rPr>
          <w:rFonts w:ascii="Tahoma" w:hAnsi="Tahoma" w:cs="Tahoma"/>
          <w:bCs/>
          <w:sz w:val="24"/>
          <w:szCs w:val="24"/>
        </w:rPr>
      </w:pPr>
    </w:p>
    <w:p w:rsidR="00655C59" w:rsidRPr="00EF06DD" w:rsidRDefault="00911CF8" w:rsidP="00AF2B4A">
      <w:pPr>
        <w:pStyle w:val="Normalny1"/>
        <w:spacing w:line="240" w:lineRule="auto"/>
        <w:jc w:val="both"/>
        <w:rPr>
          <w:rFonts w:ascii="Tahoma" w:hAnsi="Tahoma" w:cs="Tahoma"/>
          <w:bCs/>
          <w:sz w:val="24"/>
          <w:szCs w:val="24"/>
        </w:rPr>
      </w:pPr>
      <w:r w:rsidRPr="00EF06DD">
        <w:rPr>
          <w:rFonts w:ascii="Tahoma" w:hAnsi="Tahoma" w:cs="Tahoma"/>
          <w:bCs/>
          <w:sz w:val="24"/>
          <w:szCs w:val="24"/>
        </w:rPr>
        <w:t>Uchwała wchodzi w życie po upływie 14 dni od ogłoszenia w Dzienniku Urzędowym Województwa Mazowieckiego.</w:t>
      </w:r>
    </w:p>
    <w:p w:rsidR="00911CF8" w:rsidRPr="00EF06DD" w:rsidRDefault="00911CF8" w:rsidP="00AF2B4A">
      <w:pPr>
        <w:pStyle w:val="Normalny1"/>
        <w:spacing w:line="240" w:lineRule="auto"/>
        <w:jc w:val="both"/>
        <w:rPr>
          <w:rFonts w:ascii="Tahoma" w:hAnsi="Tahoma" w:cs="Tahoma"/>
          <w:bCs/>
          <w:sz w:val="24"/>
          <w:szCs w:val="24"/>
        </w:rPr>
      </w:pPr>
    </w:p>
    <w:p w:rsidR="00911CF8" w:rsidRPr="00EF06DD" w:rsidRDefault="00911CF8">
      <w:pPr>
        <w:pStyle w:val="Normalny1"/>
        <w:spacing w:line="360" w:lineRule="auto"/>
        <w:jc w:val="both"/>
        <w:rPr>
          <w:rFonts w:ascii="Tahoma" w:hAnsi="Tahoma" w:cs="Tahoma"/>
          <w:bCs/>
          <w:sz w:val="24"/>
          <w:szCs w:val="24"/>
        </w:rPr>
      </w:pPr>
    </w:p>
    <w:p w:rsidR="00911CF8" w:rsidRPr="00EF06DD" w:rsidRDefault="00911CF8">
      <w:pPr>
        <w:pStyle w:val="Normalny1"/>
        <w:spacing w:line="360" w:lineRule="auto"/>
        <w:jc w:val="both"/>
        <w:rPr>
          <w:rFonts w:ascii="Tahoma" w:hAnsi="Tahoma" w:cs="Tahoma"/>
          <w:bCs/>
          <w:sz w:val="24"/>
          <w:szCs w:val="24"/>
        </w:rPr>
      </w:pPr>
    </w:p>
    <w:p w:rsidR="00911CF8" w:rsidRPr="00EF06DD" w:rsidRDefault="00911CF8">
      <w:pPr>
        <w:pStyle w:val="Normalny1"/>
        <w:spacing w:line="360" w:lineRule="auto"/>
        <w:jc w:val="both"/>
        <w:rPr>
          <w:rFonts w:ascii="Tahoma" w:hAnsi="Tahoma" w:cs="Tahoma"/>
          <w:bCs/>
          <w:sz w:val="24"/>
          <w:szCs w:val="24"/>
        </w:rPr>
      </w:pPr>
    </w:p>
    <w:p w:rsidR="00EF06DD" w:rsidRDefault="00911CF8" w:rsidP="00E00D84">
      <w:pPr>
        <w:pStyle w:val="Normalny1"/>
        <w:spacing w:line="360" w:lineRule="auto"/>
        <w:jc w:val="center"/>
        <w:rPr>
          <w:rFonts w:ascii="Tahoma" w:hAnsi="Tahoma" w:cs="Tahoma"/>
          <w:bCs/>
          <w:sz w:val="24"/>
          <w:szCs w:val="24"/>
        </w:rPr>
      </w:pPr>
      <w:r w:rsidRPr="00EF06DD">
        <w:rPr>
          <w:rFonts w:ascii="Tahoma" w:hAnsi="Tahoma" w:cs="Tahoma"/>
          <w:bCs/>
          <w:sz w:val="24"/>
          <w:szCs w:val="24"/>
        </w:rPr>
        <w:t xml:space="preserve">                                                 </w:t>
      </w:r>
      <w:r w:rsidR="00EF06DD">
        <w:rPr>
          <w:rFonts w:ascii="Tahoma" w:hAnsi="Tahoma" w:cs="Tahoma"/>
          <w:bCs/>
          <w:sz w:val="24"/>
          <w:szCs w:val="24"/>
        </w:rPr>
        <w:t xml:space="preserve">             Przewodniczący Rady</w:t>
      </w:r>
    </w:p>
    <w:p w:rsidR="00911CF8" w:rsidRPr="00EF06DD" w:rsidRDefault="00EF06DD" w:rsidP="00E00D84">
      <w:pPr>
        <w:pStyle w:val="Normalny1"/>
        <w:spacing w:line="360" w:lineRule="auto"/>
        <w:jc w:val="center"/>
        <w:rPr>
          <w:rFonts w:ascii="Tahoma" w:hAnsi="Tahoma" w:cs="Tahoma"/>
          <w:bCs/>
          <w:sz w:val="24"/>
          <w:szCs w:val="24"/>
        </w:rPr>
      </w:pPr>
      <w:r>
        <w:rPr>
          <w:rFonts w:ascii="Tahoma" w:hAnsi="Tahoma" w:cs="Tahoma"/>
          <w:bCs/>
          <w:sz w:val="24"/>
          <w:szCs w:val="24"/>
        </w:rPr>
        <w:t xml:space="preserve">                                                              mgr inż. Michał Zakrzewski</w:t>
      </w:r>
      <w:r w:rsidR="00911CF8" w:rsidRPr="00EF06DD">
        <w:rPr>
          <w:rFonts w:ascii="Tahoma" w:hAnsi="Tahoma" w:cs="Tahoma"/>
          <w:bCs/>
          <w:sz w:val="24"/>
          <w:szCs w:val="24"/>
        </w:rPr>
        <w:t xml:space="preserve">                     </w:t>
      </w:r>
    </w:p>
    <w:p w:rsidR="00911CF8" w:rsidRPr="00EF06DD" w:rsidRDefault="00911CF8" w:rsidP="00911CF8">
      <w:pPr>
        <w:pStyle w:val="Normalny1"/>
        <w:spacing w:line="360" w:lineRule="auto"/>
        <w:rPr>
          <w:rFonts w:ascii="Tahoma" w:hAnsi="Tahoma" w:cs="Tahoma"/>
          <w:bCs/>
          <w:i/>
          <w:sz w:val="24"/>
          <w:szCs w:val="24"/>
        </w:rPr>
      </w:pPr>
      <w:r w:rsidRPr="00EF06DD">
        <w:rPr>
          <w:rFonts w:ascii="Tahoma" w:hAnsi="Tahoma" w:cs="Tahoma"/>
          <w:bCs/>
          <w:sz w:val="24"/>
          <w:szCs w:val="24"/>
        </w:rPr>
        <w:tab/>
      </w:r>
      <w:r w:rsidRPr="00EF06DD">
        <w:rPr>
          <w:rFonts w:ascii="Tahoma" w:hAnsi="Tahoma" w:cs="Tahoma"/>
          <w:bCs/>
          <w:sz w:val="24"/>
          <w:szCs w:val="24"/>
        </w:rPr>
        <w:tab/>
      </w:r>
      <w:r w:rsidRPr="00EF06DD">
        <w:rPr>
          <w:rFonts w:ascii="Tahoma" w:hAnsi="Tahoma" w:cs="Tahoma"/>
          <w:bCs/>
          <w:sz w:val="24"/>
          <w:szCs w:val="24"/>
        </w:rPr>
        <w:tab/>
      </w:r>
      <w:r w:rsidRPr="00EF06DD">
        <w:rPr>
          <w:rFonts w:ascii="Tahoma" w:hAnsi="Tahoma" w:cs="Tahoma"/>
          <w:bCs/>
          <w:sz w:val="24"/>
          <w:szCs w:val="24"/>
        </w:rPr>
        <w:tab/>
      </w:r>
      <w:r w:rsidRPr="00EF06DD">
        <w:rPr>
          <w:rFonts w:ascii="Tahoma" w:hAnsi="Tahoma" w:cs="Tahoma"/>
          <w:bCs/>
          <w:sz w:val="24"/>
          <w:szCs w:val="24"/>
        </w:rPr>
        <w:tab/>
      </w:r>
      <w:r w:rsidRPr="00EF06DD">
        <w:rPr>
          <w:rFonts w:ascii="Tahoma" w:hAnsi="Tahoma" w:cs="Tahoma"/>
          <w:bCs/>
          <w:sz w:val="24"/>
          <w:szCs w:val="24"/>
        </w:rPr>
        <w:tab/>
      </w:r>
      <w:r w:rsidRPr="00EF06DD">
        <w:rPr>
          <w:rFonts w:ascii="Tahoma" w:hAnsi="Tahoma" w:cs="Tahoma"/>
          <w:bCs/>
          <w:sz w:val="24"/>
          <w:szCs w:val="24"/>
        </w:rPr>
        <w:tab/>
      </w:r>
    </w:p>
    <w:p w:rsidR="00911CF8" w:rsidRPr="00EF06DD" w:rsidRDefault="00911CF8" w:rsidP="00911CF8">
      <w:pPr>
        <w:pStyle w:val="Normalny1"/>
        <w:spacing w:line="360" w:lineRule="auto"/>
        <w:jc w:val="right"/>
        <w:rPr>
          <w:rFonts w:ascii="Tahoma" w:hAnsi="Tahoma" w:cs="Tahoma"/>
          <w:bCs/>
          <w:sz w:val="24"/>
          <w:szCs w:val="24"/>
        </w:rPr>
      </w:pPr>
    </w:p>
    <w:p w:rsidR="00911CF8" w:rsidRDefault="00911CF8" w:rsidP="00911CF8">
      <w:pPr>
        <w:pStyle w:val="Normalny1"/>
        <w:spacing w:line="360" w:lineRule="auto"/>
        <w:jc w:val="right"/>
        <w:rPr>
          <w:rFonts w:ascii="Tahoma" w:hAnsi="Tahoma" w:cs="Tahoma"/>
          <w:sz w:val="24"/>
          <w:szCs w:val="24"/>
        </w:rPr>
      </w:pPr>
    </w:p>
    <w:p w:rsidR="00D74C2D" w:rsidRDefault="00D74C2D" w:rsidP="00911CF8">
      <w:pPr>
        <w:pStyle w:val="Normalny1"/>
        <w:spacing w:line="360" w:lineRule="auto"/>
        <w:jc w:val="right"/>
        <w:rPr>
          <w:rFonts w:ascii="Tahoma" w:hAnsi="Tahoma" w:cs="Tahoma"/>
          <w:sz w:val="24"/>
          <w:szCs w:val="24"/>
        </w:rPr>
      </w:pPr>
    </w:p>
    <w:p w:rsidR="00D74C2D" w:rsidRDefault="00D74C2D" w:rsidP="00911CF8">
      <w:pPr>
        <w:pStyle w:val="Normalny1"/>
        <w:spacing w:line="360" w:lineRule="auto"/>
        <w:jc w:val="right"/>
        <w:rPr>
          <w:rFonts w:ascii="Tahoma" w:hAnsi="Tahoma" w:cs="Tahoma"/>
          <w:sz w:val="24"/>
          <w:szCs w:val="24"/>
        </w:rPr>
      </w:pPr>
    </w:p>
    <w:p w:rsidR="00D74C2D" w:rsidRDefault="00D74C2D" w:rsidP="00911CF8">
      <w:pPr>
        <w:pStyle w:val="Normalny1"/>
        <w:spacing w:line="360" w:lineRule="auto"/>
        <w:jc w:val="right"/>
        <w:rPr>
          <w:rFonts w:ascii="Tahoma" w:hAnsi="Tahoma" w:cs="Tahoma"/>
          <w:sz w:val="24"/>
          <w:szCs w:val="24"/>
        </w:rPr>
      </w:pPr>
    </w:p>
    <w:p w:rsidR="00D74C2D" w:rsidRDefault="00D74C2D" w:rsidP="00911CF8">
      <w:pPr>
        <w:pStyle w:val="Normalny1"/>
        <w:spacing w:line="360" w:lineRule="auto"/>
        <w:jc w:val="right"/>
        <w:rPr>
          <w:rFonts w:ascii="Tahoma" w:hAnsi="Tahoma" w:cs="Tahoma"/>
          <w:sz w:val="24"/>
          <w:szCs w:val="24"/>
        </w:rPr>
      </w:pPr>
    </w:p>
    <w:p w:rsidR="00D74C2D" w:rsidRDefault="00D74C2D" w:rsidP="00911CF8">
      <w:pPr>
        <w:pStyle w:val="Normalny1"/>
        <w:spacing w:line="360" w:lineRule="auto"/>
        <w:jc w:val="right"/>
        <w:rPr>
          <w:rFonts w:ascii="Tahoma" w:hAnsi="Tahoma" w:cs="Tahoma"/>
          <w:sz w:val="24"/>
          <w:szCs w:val="24"/>
        </w:rPr>
      </w:pPr>
    </w:p>
    <w:p w:rsidR="00D74C2D" w:rsidRDefault="00D74C2D" w:rsidP="00911CF8">
      <w:pPr>
        <w:pStyle w:val="Normalny1"/>
        <w:spacing w:line="360" w:lineRule="auto"/>
        <w:jc w:val="right"/>
        <w:rPr>
          <w:rFonts w:ascii="Tahoma" w:hAnsi="Tahoma" w:cs="Tahoma"/>
          <w:sz w:val="24"/>
          <w:szCs w:val="24"/>
        </w:rPr>
      </w:pPr>
    </w:p>
    <w:p w:rsidR="00D74C2D" w:rsidRDefault="00D74C2D" w:rsidP="00911CF8">
      <w:pPr>
        <w:pStyle w:val="Normalny1"/>
        <w:spacing w:line="360" w:lineRule="auto"/>
        <w:jc w:val="right"/>
        <w:rPr>
          <w:rFonts w:ascii="Tahoma" w:hAnsi="Tahoma" w:cs="Tahoma"/>
          <w:sz w:val="24"/>
          <w:szCs w:val="24"/>
        </w:rPr>
      </w:pPr>
    </w:p>
    <w:p w:rsidR="00D74C2D" w:rsidRDefault="00D74C2D" w:rsidP="00911CF8">
      <w:pPr>
        <w:pStyle w:val="Normalny1"/>
        <w:spacing w:line="360" w:lineRule="auto"/>
        <w:jc w:val="right"/>
        <w:rPr>
          <w:rFonts w:ascii="Tahoma" w:hAnsi="Tahoma" w:cs="Tahoma"/>
          <w:sz w:val="24"/>
          <w:szCs w:val="24"/>
        </w:rPr>
      </w:pPr>
    </w:p>
    <w:p w:rsidR="00D74C2D" w:rsidRDefault="00D74C2D" w:rsidP="00911CF8">
      <w:pPr>
        <w:pStyle w:val="Normalny1"/>
        <w:spacing w:line="360" w:lineRule="auto"/>
        <w:jc w:val="right"/>
        <w:rPr>
          <w:rFonts w:ascii="Tahoma" w:hAnsi="Tahoma" w:cs="Tahoma"/>
          <w:sz w:val="24"/>
          <w:szCs w:val="24"/>
        </w:rPr>
      </w:pPr>
    </w:p>
    <w:p w:rsidR="00D74C2D" w:rsidRDefault="00D74C2D" w:rsidP="00911CF8">
      <w:pPr>
        <w:pStyle w:val="Normalny1"/>
        <w:spacing w:line="360" w:lineRule="auto"/>
        <w:jc w:val="right"/>
        <w:rPr>
          <w:rFonts w:ascii="Tahoma" w:hAnsi="Tahoma" w:cs="Tahoma"/>
          <w:sz w:val="24"/>
          <w:szCs w:val="24"/>
        </w:rPr>
      </w:pPr>
    </w:p>
    <w:p w:rsidR="00D74C2D" w:rsidRDefault="00D74C2D" w:rsidP="00911CF8">
      <w:pPr>
        <w:pStyle w:val="Normalny1"/>
        <w:spacing w:line="360" w:lineRule="auto"/>
        <w:jc w:val="right"/>
        <w:rPr>
          <w:rFonts w:ascii="Tahoma" w:hAnsi="Tahoma" w:cs="Tahoma"/>
          <w:sz w:val="24"/>
          <w:szCs w:val="24"/>
        </w:rPr>
      </w:pPr>
    </w:p>
    <w:p w:rsidR="00D74C2D" w:rsidRDefault="00D74C2D" w:rsidP="00911CF8">
      <w:pPr>
        <w:pStyle w:val="Normalny1"/>
        <w:spacing w:line="360" w:lineRule="auto"/>
        <w:jc w:val="right"/>
        <w:rPr>
          <w:rFonts w:ascii="Tahoma" w:hAnsi="Tahoma" w:cs="Tahoma"/>
          <w:sz w:val="24"/>
          <w:szCs w:val="24"/>
        </w:rPr>
      </w:pPr>
    </w:p>
    <w:p w:rsidR="00D74C2D" w:rsidRDefault="00D74C2D" w:rsidP="00911CF8">
      <w:pPr>
        <w:pStyle w:val="Normalny1"/>
        <w:spacing w:line="360" w:lineRule="auto"/>
        <w:jc w:val="right"/>
        <w:rPr>
          <w:rFonts w:ascii="Tahoma" w:hAnsi="Tahoma" w:cs="Tahoma"/>
          <w:sz w:val="24"/>
          <w:szCs w:val="24"/>
        </w:rPr>
      </w:pPr>
    </w:p>
    <w:p w:rsidR="00D74C2D" w:rsidRDefault="00D74C2D" w:rsidP="00911CF8">
      <w:pPr>
        <w:pStyle w:val="Normalny1"/>
        <w:spacing w:line="360" w:lineRule="auto"/>
        <w:jc w:val="right"/>
        <w:rPr>
          <w:rFonts w:ascii="Tahoma" w:hAnsi="Tahoma" w:cs="Tahoma"/>
          <w:sz w:val="24"/>
          <w:szCs w:val="24"/>
        </w:rPr>
      </w:pPr>
    </w:p>
    <w:p w:rsidR="00D74C2D" w:rsidRDefault="00D74C2D" w:rsidP="00911CF8">
      <w:pPr>
        <w:pStyle w:val="Normalny1"/>
        <w:spacing w:line="360" w:lineRule="auto"/>
        <w:jc w:val="right"/>
        <w:rPr>
          <w:rFonts w:ascii="Tahoma" w:hAnsi="Tahoma" w:cs="Tahoma"/>
          <w:sz w:val="24"/>
          <w:szCs w:val="24"/>
        </w:rPr>
      </w:pPr>
    </w:p>
    <w:p w:rsidR="00D74C2D" w:rsidRDefault="00D74C2D" w:rsidP="00911CF8">
      <w:pPr>
        <w:pStyle w:val="Normalny1"/>
        <w:spacing w:line="360" w:lineRule="auto"/>
        <w:jc w:val="right"/>
        <w:rPr>
          <w:rFonts w:ascii="Tahoma" w:hAnsi="Tahoma" w:cs="Tahoma"/>
          <w:sz w:val="24"/>
          <w:szCs w:val="24"/>
        </w:rPr>
      </w:pPr>
    </w:p>
    <w:p w:rsidR="00D74C2D" w:rsidRDefault="00D74C2D" w:rsidP="00911CF8">
      <w:pPr>
        <w:pStyle w:val="Normalny1"/>
        <w:spacing w:line="360" w:lineRule="auto"/>
        <w:jc w:val="right"/>
        <w:rPr>
          <w:rFonts w:ascii="Tahoma" w:hAnsi="Tahoma" w:cs="Tahoma"/>
          <w:sz w:val="24"/>
          <w:szCs w:val="24"/>
        </w:rPr>
      </w:pPr>
    </w:p>
    <w:p w:rsidR="00D74C2D" w:rsidRDefault="00D74C2D" w:rsidP="00911CF8">
      <w:pPr>
        <w:pStyle w:val="Normalny1"/>
        <w:spacing w:line="360" w:lineRule="auto"/>
        <w:jc w:val="right"/>
        <w:rPr>
          <w:rFonts w:ascii="Tahoma" w:hAnsi="Tahoma" w:cs="Tahoma"/>
          <w:sz w:val="24"/>
          <w:szCs w:val="24"/>
        </w:rPr>
      </w:pPr>
    </w:p>
    <w:p w:rsidR="00D74C2D" w:rsidRDefault="00D74C2D" w:rsidP="00D74C2D">
      <w:pPr>
        <w:pStyle w:val="Normalny1"/>
        <w:spacing w:line="360" w:lineRule="auto"/>
        <w:rPr>
          <w:rFonts w:ascii="Tahoma" w:hAnsi="Tahoma" w:cs="Tahoma"/>
          <w:sz w:val="24"/>
          <w:szCs w:val="24"/>
        </w:rPr>
      </w:pPr>
    </w:p>
    <w:p w:rsidR="00D74C2D" w:rsidRDefault="00D74C2D" w:rsidP="00D74C2D">
      <w:pPr>
        <w:pStyle w:val="Normalny1"/>
        <w:spacing w:line="360" w:lineRule="auto"/>
        <w:rPr>
          <w:rFonts w:ascii="Tahoma" w:hAnsi="Tahoma" w:cs="Tahoma"/>
          <w:sz w:val="24"/>
          <w:szCs w:val="24"/>
        </w:rPr>
      </w:pPr>
    </w:p>
    <w:p w:rsidR="00D74C2D" w:rsidRDefault="00D74C2D" w:rsidP="00D74C2D">
      <w:pPr>
        <w:pStyle w:val="Normalny1"/>
        <w:spacing w:line="360" w:lineRule="auto"/>
        <w:rPr>
          <w:rFonts w:ascii="Tahoma" w:hAnsi="Tahoma" w:cs="Tahoma"/>
          <w:sz w:val="24"/>
          <w:szCs w:val="24"/>
        </w:rPr>
      </w:pPr>
    </w:p>
    <w:p w:rsidR="00D74C2D" w:rsidRDefault="00D74C2D" w:rsidP="00D74C2D">
      <w:pPr>
        <w:pStyle w:val="Normalny1"/>
        <w:spacing w:line="360" w:lineRule="auto"/>
        <w:rPr>
          <w:rFonts w:ascii="Tahoma" w:hAnsi="Tahoma" w:cs="Tahoma"/>
          <w:sz w:val="24"/>
          <w:szCs w:val="24"/>
        </w:rPr>
      </w:pPr>
    </w:p>
    <w:p w:rsidR="00D74C2D" w:rsidRDefault="00D74C2D" w:rsidP="00823CAF">
      <w:pPr>
        <w:autoSpaceDE w:val="0"/>
        <w:autoSpaceDN w:val="0"/>
        <w:adjustRightInd w:val="0"/>
        <w:spacing w:line="240" w:lineRule="auto"/>
        <w:jc w:val="right"/>
        <w:rPr>
          <w:rFonts w:ascii="Tahoma" w:hAnsi="Tahoma" w:cs="Tahoma"/>
          <w:i/>
          <w:sz w:val="24"/>
          <w:szCs w:val="24"/>
        </w:rPr>
      </w:pPr>
      <w:r w:rsidRPr="00823CAF">
        <w:rPr>
          <w:rFonts w:ascii="Tahoma" w:hAnsi="Tahoma" w:cs="Tahoma"/>
          <w:i/>
          <w:sz w:val="24"/>
          <w:szCs w:val="24"/>
        </w:rPr>
        <w:t xml:space="preserve">                                                     UZASADNIENIE</w:t>
      </w:r>
    </w:p>
    <w:p w:rsidR="00823CAF" w:rsidRDefault="00823CAF" w:rsidP="00823CAF">
      <w:pPr>
        <w:autoSpaceDE w:val="0"/>
        <w:autoSpaceDN w:val="0"/>
        <w:adjustRightInd w:val="0"/>
        <w:spacing w:line="240" w:lineRule="auto"/>
        <w:jc w:val="right"/>
        <w:rPr>
          <w:rFonts w:ascii="Tahoma" w:hAnsi="Tahoma" w:cs="Tahoma"/>
          <w:sz w:val="24"/>
          <w:szCs w:val="24"/>
        </w:rPr>
      </w:pPr>
      <w:r>
        <w:rPr>
          <w:rFonts w:ascii="Tahoma" w:hAnsi="Tahoma" w:cs="Tahoma"/>
          <w:sz w:val="24"/>
          <w:szCs w:val="24"/>
        </w:rPr>
        <w:t>do Uchwały Nr …………</w:t>
      </w:r>
    </w:p>
    <w:p w:rsidR="00823CAF" w:rsidRDefault="00823CAF" w:rsidP="00823CAF">
      <w:pPr>
        <w:autoSpaceDE w:val="0"/>
        <w:autoSpaceDN w:val="0"/>
        <w:adjustRightInd w:val="0"/>
        <w:spacing w:line="240" w:lineRule="auto"/>
        <w:jc w:val="right"/>
        <w:rPr>
          <w:rFonts w:ascii="Tahoma" w:hAnsi="Tahoma" w:cs="Tahoma"/>
          <w:sz w:val="24"/>
          <w:szCs w:val="24"/>
        </w:rPr>
      </w:pPr>
      <w:r>
        <w:rPr>
          <w:rFonts w:ascii="Tahoma" w:hAnsi="Tahoma" w:cs="Tahoma"/>
          <w:sz w:val="24"/>
          <w:szCs w:val="24"/>
        </w:rPr>
        <w:t>Rady Gminy Grudusk</w:t>
      </w:r>
    </w:p>
    <w:p w:rsidR="00823CAF" w:rsidRDefault="00823CAF" w:rsidP="00823CAF">
      <w:pPr>
        <w:autoSpaceDE w:val="0"/>
        <w:autoSpaceDN w:val="0"/>
        <w:adjustRightInd w:val="0"/>
        <w:spacing w:line="240" w:lineRule="auto"/>
        <w:jc w:val="right"/>
        <w:rPr>
          <w:rFonts w:ascii="Tahoma" w:hAnsi="Tahoma" w:cs="Tahoma"/>
          <w:sz w:val="24"/>
          <w:szCs w:val="24"/>
        </w:rPr>
      </w:pPr>
      <w:r>
        <w:rPr>
          <w:rFonts w:ascii="Tahoma" w:hAnsi="Tahoma" w:cs="Tahoma"/>
          <w:sz w:val="24"/>
          <w:szCs w:val="24"/>
        </w:rPr>
        <w:t>z dnia …………………………….</w:t>
      </w:r>
    </w:p>
    <w:p w:rsidR="00823CAF" w:rsidRDefault="00823CAF" w:rsidP="00823CAF">
      <w:pPr>
        <w:autoSpaceDE w:val="0"/>
        <w:autoSpaceDN w:val="0"/>
        <w:adjustRightInd w:val="0"/>
        <w:spacing w:line="240" w:lineRule="auto"/>
        <w:jc w:val="right"/>
        <w:rPr>
          <w:rFonts w:ascii="Tahoma" w:hAnsi="Tahoma" w:cs="Tahoma"/>
          <w:sz w:val="24"/>
          <w:szCs w:val="24"/>
        </w:rPr>
      </w:pPr>
    </w:p>
    <w:p w:rsidR="00823CAF" w:rsidRDefault="00823CAF" w:rsidP="00823CAF">
      <w:pPr>
        <w:autoSpaceDE w:val="0"/>
        <w:autoSpaceDN w:val="0"/>
        <w:adjustRightInd w:val="0"/>
        <w:spacing w:line="240" w:lineRule="auto"/>
        <w:jc w:val="right"/>
        <w:rPr>
          <w:rFonts w:ascii="Tahoma" w:hAnsi="Tahoma" w:cs="Tahoma"/>
          <w:sz w:val="24"/>
          <w:szCs w:val="24"/>
        </w:rPr>
      </w:pPr>
    </w:p>
    <w:p w:rsidR="00823CAF" w:rsidRPr="00823CAF" w:rsidRDefault="00823CAF" w:rsidP="00823CAF">
      <w:pPr>
        <w:autoSpaceDE w:val="0"/>
        <w:autoSpaceDN w:val="0"/>
        <w:adjustRightInd w:val="0"/>
        <w:spacing w:line="240" w:lineRule="auto"/>
        <w:jc w:val="right"/>
        <w:rPr>
          <w:rFonts w:ascii="Tahoma" w:hAnsi="Tahoma" w:cs="Tahoma"/>
          <w:sz w:val="24"/>
          <w:szCs w:val="24"/>
        </w:rPr>
      </w:pPr>
    </w:p>
    <w:p w:rsidR="00D74C2D" w:rsidRPr="00434F15" w:rsidRDefault="00D74C2D" w:rsidP="00D74C2D">
      <w:pPr>
        <w:autoSpaceDE w:val="0"/>
        <w:autoSpaceDN w:val="0"/>
        <w:adjustRightInd w:val="0"/>
        <w:spacing w:line="240" w:lineRule="auto"/>
        <w:rPr>
          <w:rFonts w:ascii="Tahoma" w:hAnsi="Tahoma" w:cs="Tahoma"/>
          <w:sz w:val="24"/>
          <w:szCs w:val="24"/>
        </w:rPr>
      </w:pPr>
    </w:p>
    <w:p w:rsidR="00D74C2D" w:rsidRPr="00434F15" w:rsidRDefault="00D74C2D" w:rsidP="00D74C2D">
      <w:pPr>
        <w:autoSpaceDE w:val="0"/>
        <w:autoSpaceDN w:val="0"/>
        <w:adjustRightInd w:val="0"/>
        <w:spacing w:line="240" w:lineRule="auto"/>
        <w:ind w:firstLine="708"/>
        <w:jc w:val="both"/>
        <w:rPr>
          <w:rFonts w:ascii="Tahoma" w:hAnsi="Tahoma" w:cs="Tahoma"/>
          <w:sz w:val="24"/>
          <w:szCs w:val="24"/>
        </w:rPr>
      </w:pPr>
      <w:r w:rsidRPr="00434F15">
        <w:rPr>
          <w:rFonts w:ascii="Tahoma" w:hAnsi="Tahoma" w:cs="Tahoma"/>
          <w:sz w:val="24"/>
          <w:szCs w:val="24"/>
        </w:rPr>
        <w:t>Ustawową kompetencją rady gminy wynikającą z art. 44 ust. 1 ustawy z dnia 16 kwietnia 2004 r. o ochronie przyrody (t.j. Dz. U. z 2018 poz. 142) jest ustanawianie form</w:t>
      </w:r>
      <w:r>
        <w:rPr>
          <w:rFonts w:ascii="Tahoma" w:hAnsi="Tahoma" w:cs="Tahoma"/>
          <w:sz w:val="24"/>
          <w:szCs w:val="24"/>
        </w:rPr>
        <w:t xml:space="preserve"> </w:t>
      </w:r>
      <w:r w:rsidRPr="00434F15">
        <w:rPr>
          <w:rFonts w:ascii="Tahoma" w:hAnsi="Tahoma" w:cs="Tahoma"/>
          <w:sz w:val="24"/>
          <w:szCs w:val="24"/>
        </w:rPr>
        <w:t xml:space="preserve"> ochrony przyrody. </w:t>
      </w:r>
    </w:p>
    <w:p w:rsidR="00D74C2D" w:rsidRPr="00434F15" w:rsidRDefault="00D74C2D" w:rsidP="00D74C2D">
      <w:pPr>
        <w:autoSpaceDE w:val="0"/>
        <w:autoSpaceDN w:val="0"/>
        <w:adjustRightInd w:val="0"/>
        <w:spacing w:line="240" w:lineRule="auto"/>
        <w:ind w:firstLine="708"/>
        <w:jc w:val="both"/>
        <w:rPr>
          <w:rFonts w:ascii="Tahoma" w:hAnsi="Tahoma" w:cs="Tahoma"/>
          <w:sz w:val="24"/>
          <w:szCs w:val="24"/>
        </w:rPr>
      </w:pPr>
      <w:r w:rsidRPr="00434F15">
        <w:rPr>
          <w:rFonts w:ascii="Tahoma" w:hAnsi="Tahoma" w:cs="Tahoma"/>
          <w:sz w:val="24"/>
          <w:szCs w:val="24"/>
        </w:rPr>
        <w:t>Ze względu na charakter terenu „Stawów Żarnowskich” jego walory krajobrazowe, widokowe i przyrodnicze właściwą formą ochrony jest objęcie ochroną terenu poprzez ustanowienie zespołu przyrodniczo-krajobrazowego.</w:t>
      </w:r>
    </w:p>
    <w:p w:rsidR="00D74C2D" w:rsidRPr="00434F15" w:rsidRDefault="00D74C2D" w:rsidP="00D74C2D">
      <w:pPr>
        <w:autoSpaceDE w:val="0"/>
        <w:autoSpaceDN w:val="0"/>
        <w:adjustRightInd w:val="0"/>
        <w:spacing w:line="240" w:lineRule="auto"/>
        <w:ind w:firstLine="708"/>
        <w:jc w:val="both"/>
        <w:rPr>
          <w:rFonts w:ascii="Tahoma" w:hAnsi="Tahoma" w:cs="Tahoma"/>
          <w:sz w:val="24"/>
          <w:szCs w:val="24"/>
        </w:rPr>
      </w:pPr>
      <w:r>
        <w:rPr>
          <w:rFonts w:ascii="Tahoma" w:hAnsi="Tahoma" w:cs="Tahoma"/>
          <w:sz w:val="24"/>
          <w:szCs w:val="24"/>
        </w:rPr>
        <w:t>Zgodnie z art.</w:t>
      </w:r>
      <w:r w:rsidRPr="00434F15">
        <w:rPr>
          <w:rFonts w:ascii="Tahoma" w:hAnsi="Tahoma" w:cs="Tahoma"/>
          <w:sz w:val="24"/>
          <w:szCs w:val="24"/>
        </w:rPr>
        <w:t>43 ww. ustawy zespołami przyrodniczo-krajobrazowymi są fragmenty krajobrazu naturalnego i kulturowego zasługujące na ochronę ze względu na ich walory widokowe lub estetyczne.</w:t>
      </w:r>
    </w:p>
    <w:p w:rsidR="00D74C2D" w:rsidRPr="00434F15" w:rsidRDefault="00D74C2D" w:rsidP="00D74C2D">
      <w:pPr>
        <w:autoSpaceDE w:val="0"/>
        <w:autoSpaceDN w:val="0"/>
        <w:adjustRightInd w:val="0"/>
        <w:spacing w:line="240" w:lineRule="auto"/>
        <w:ind w:firstLine="708"/>
        <w:jc w:val="both"/>
        <w:rPr>
          <w:rFonts w:ascii="Tahoma" w:hAnsi="Tahoma" w:cs="Tahoma"/>
          <w:sz w:val="24"/>
          <w:szCs w:val="24"/>
        </w:rPr>
      </w:pPr>
      <w:r w:rsidRPr="00434F15">
        <w:rPr>
          <w:rFonts w:ascii="Tahoma" w:hAnsi="Tahoma" w:cs="Tahoma"/>
          <w:sz w:val="24"/>
          <w:szCs w:val="24"/>
        </w:rPr>
        <w:t>Na obszarze projektowanego Zespołu Przyrodniczo-Krajoznawczego znajduje się 15 stawów (zbiorników wodnych). Wieś Żarnowo o współrzędnych geograficznych (53°05°28°N20°36°38°E) położona jest na północ od Gruduska i na zachód od wsi Garlino, oraz na wschód od wsi Wiksin. Planowany ZPK obejmuje zespół stawów Żarnowskich  w liczbie 1</w:t>
      </w:r>
      <w:r>
        <w:rPr>
          <w:rFonts w:ascii="Tahoma" w:hAnsi="Tahoma" w:cs="Tahoma"/>
          <w:sz w:val="24"/>
          <w:szCs w:val="24"/>
        </w:rPr>
        <w:t>5 ( 2,6 ha) wraz ze źródłem wody</w:t>
      </w:r>
      <w:r w:rsidRPr="00434F15">
        <w:rPr>
          <w:rFonts w:ascii="Tahoma" w:hAnsi="Tahoma" w:cs="Tahoma"/>
          <w:sz w:val="24"/>
          <w:szCs w:val="24"/>
        </w:rPr>
        <w:t xml:space="preserve"> i kanałem.</w:t>
      </w:r>
    </w:p>
    <w:p w:rsidR="00D74C2D" w:rsidRPr="00434F15" w:rsidRDefault="00D74C2D" w:rsidP="00D74C2D">
      <w:pPr>
        <w:autoSpaceDE w:val="0"/>
        <w:autoSpaceDN w:val="0"/>
        <w:adjustRightInd w:val="0"/>
        <w:spacing w:line="240" w:lineRule="auto"/>
        <w:ind w:firstLine="708"/>
        <w:jc w:val="both"/>
        <w:rPr>
          <w:rFonts w:ascii="Tahoma" w:hAnsi="Tahoma" w:cs="Tahoma"/>
          <w:sz w:val="24"/>
          <w:szCs w:val="24"/>
        </w:rPr>
      </w:pPr>
      <w:r w:rsidRPr="00434F15">
        <w:rPr>
          <w:rFonts w:ascii="Tahoma" w:hAnsi="Tahoma" w:cs="Tahoma"/>
          <w:sz w:val="24"/>
          <w:szCs w:val="24"/>
        </w:rPr>
        <w:t>Przesłanką do objęcia terenu ochroną prawną w formie zespołu przyrodniczo krajobrazowego jest ochrona walorów przyrodniczych, krajobrazowych i widokowych obszaru stawów  Żarnowskich.</w:t>
      </w:r>
    </w:p>
    <w:p w:rsidR="00D74C2D" w:rsidRPr="00434F15" w:rsidRDefault="00D74C2D" w:rsidP="00D74C2D">
      <w:pPr>
        <w:autoSpaceDE w:val="0"/>
        <w:autoSpaceDN w:val="0"/>
        <w:adjustRightInd w:val="0"/>
        <w:spacing w:line="240" w:lineRule="auto"/>
        <w:ind w:firstLine="708"/>
        <w:jc w:val="both"/>
        <w:rPr>
          <w:rFonts w:ascii="Tahoma" w:hAnsi="Tahoma" w:cs="Tahoma"/>
          <w:sz w:val="24"/>
          <w:szCs w:val="24"/>
        </w:rPr>
      </w:pPr>
      <w:r w:rsidRPr="00434F15">
        <w:rPr>
          <w:rFonts w:ascii="Tahoma" w:hAnsi="Tahoma" w:cs="Tahoma"/>
          <w:sz w:val="24"/>
          <w:szCs w:val="24"/>
        </w:rPr>
        <w:t>Na walory krajobrazowe stawów Żarnowskich wpływa z jednej strony stosunkowo duża różnorodność siedlisk, z drugiej ich naturalny lub seminaturalny charakter. Same stawy są zbiornikami sztucznymi utworzonymi przez człowieka dzięki źródłom wody dotychczas niezbadanymi przez człowieka we wsi Żarnowo. Percepcja krajobrazu stawów związana jest nie tylko z cechami wizualnymi, niemniejszą, choć często niedocenianą, stanowią walory akustyczne i zapachowe</w:t>
      </w:r>
      <w:r>
        <w:rPr>
          <w:rFonts w:ascii="Tahoma" w:hAnsi="Tahoma" w:cs="Tahoma"/>
          <w:sz w:val="24"/>
          <w:szCs w:val="24"/>
        </w:rPr>
        <w:t xml:space="preserve">. Stawy znajdują się na terenie </w:t>
      </w:r>
      <w:r w:rsidRPr="00434F15">
        <w:rPr>
          <w:rFonts w:ascii="Tahoma" w:hAnsi="Tahoma" w:cs="Tahoma"/>
          <w:sz w:val="24"/>
          <w:szCs w:val="24"/>
        </w:rPr>
        <w:t xml:space="preserve">zabudowanym, z którym sąsiadują gospodarstwa. Na obszarze planowanego ZPK tło akustyczne nie jest zdominowane przez dźwięki kulturowe, współtworzą je dźwięki związane ze środowiskiem naturalnym – śpiew ptaków, głosy płazów, szum lasu, plusk wody. Wrażenia dźwiękowe,  w połączeniu z wrażeniami zapachowymi – stawów, wilgotnych lasów i łąk, dopełniają percepcję krajobrazu i sprawiają, że jest to teren predestynowany do rekreacji  i wypoczynku mieszkańców sąsiednich miejscowości. </w:t>
      </w:r>
    </w:p>
    <w:p w:rsidR="00D74C2D" w:rsidRPr="00434F15" w:rsidRDefault="00D74C2D" w:rsidP="00D74C2D">
      <w:pPr>
        <w:autoSpaceDE w:val="0"/>
        <w:autoSpaceDN w:val="0"/>
        <w:adjustRightInd w:val="0"/>
        <w:spacing w:line="240" w:lineRule="auto"/>
        <w:ind w:firstLine="708"/>
        <w:jc w:val="both"/>
        <w:rPr>
          <w:rFonts w:ascii="Tahoma" w:hAnsi="Tahoma" w:cs="Tahoma"/>
          <w:sz w:val="24"/>
          <w:szCs w:val="24"/>
        </w:rPr>
      </w:pPr>
      <w:r w:rsidRPr="00434F15">
        <w:rPr>
          <w:rFonts w:ascii="Tahoma" w:hAnsi="Tahoma" w:cs="Tahoma"/>
          <w:sz w:val="24"/>
          <w:szCs w:val="24"/>
        </w:rPr>
        <w:t>Na podstawie art. 44 ust. 1 ustawy o ochronie przyrody, w odniesieniu do zespołu przyrodniczo krajobrazowego, mogą być wprowadzone zakazy określone w art. 45 ustawy  o ochronie przyrody. Spośród proponowanych przez ustawodawcę 11 zakazów, wybrano 10, dostosowanych do potrzeb związanych z ochroną zespołu przyrodniczo-krajobrazowego.</w:t>
      </w:r>
    </w:p>
    <w:p w:rsidR="00D74C2D" w:rsidRPr="00434F15" w:rsidRDefault="00D74C2D" w:rsidP="00D74C2D">
      <w:pPr>
        <w:autoSpaceDE w:val="0"/>
        <w:autoSpaceDN w:val="0"/>
        <w:adjustRightInd w:val="0"/>
        <w:spacing w:line="240" w:lineRule="auto"/>
        <w:ind w:firstLine="708"/>
        <w:jc w:val="both"/>
        <w:rPr>
          <w:rFonts w:ascii="Tahoma" w:hAnsi="Tahoma" w:cs="Tahoma"/>
          <w:sz w:val="24"/>
          <w:szCs w:val="24"/>
        </w:rPr>
      </w:pPr>
    </w:p>
    <w:sectPr w:rsidR="00D74C2D" w:rsidRPr="00434F15" w:rsidSect="00F5573B">
      <w:pgSz w:w="11909" w:h="16834"/>
      <w:pgMar w:top="1440" w:right="1440" w:bottom="1440" w:left="1440"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B31"/>
    <w:multiLevelType w:val="hybridMultilevel"/>
    <w:tmpl w:val="75F6C448"/>
    <w:lvl w:ilvl="0" w:tplc="AEDCE47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A16E0D"/>
    <w:multiLevelType w:val="hybridMultilevel"/>
    <w:tmpl w:val="70B08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7B45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C464AC"/>
    <w:multiLevelType w:val="hybridMultilevel"/>
    <w:tmpl w:val="AE688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E516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C7B4BE3"/>
    <w:multiLevelType w:val="hybridMultilevel"/>
    <w:tmpl w:val="630061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4C00595"/>
    <w:multiLevelType w:val="hybridMultilevel"/>
    <w:tmpl w:val="A554059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nsid w:val="5D1E19CD"/>
    <w:multiLevelType w:val="hybridMultilevel"/>
    <w:tmpl w:val="EDB4CFE6"/>
    <w:lvl w:ilvl="0" w:tplc="D220B8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2C2790C"/>
    <w:multiLevelType w:val="hybridMultilevel"/>
    <w:tmpl w:val="AEDA5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AF35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2AA299A"/>
    <w:multiLevelType w:val="hybridMultilevel"/>
    <w:tmpl w:val="6C8A8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4"/>
  </w:num>
  <w:num w:numId="5">
    <w:abstractNumId w:val="9"/>
  </w:num>
  <w:num w:numId="6">
    <w:abstractNumId w:val="0"/>
  </w:num>
  <w:num w:numId="7">
    <w:abstractNumId w:val="8"/>
  </w:num>
  <w:num w:numId="8">
    <w:abstractNumId w:val="7"/>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59"/>
    <w:rsid w:val="00003567"/>
    <w:rsid w:val="000257BB"/>
    <w:rsid w:val="000341E8"/>
    <w:rsid w:val="0003537B"/>
    <w:rsid w:val="001633D0"/>
    <w:rsid w:val="001A222C"/>
    <w:rsid w:val="001C1A67"/>
    <w:rsid w:val="002B2096"/>
    <w:rsid w:val="002C3358"/>
    <w:rsid w:val="002C481C"/>
    <w:rsid w:val="002C7999"/>
    <w:rsid w:val="003035D4"/>
    <w:rsid w:val="003144E6"/>
    <w:rsid w:val="00403FED"/>
    <w:rsid w:val="00416374"/>
    <w:rsid w:val="004221C4"/>
    <w:rsid w:val="004D693C"/>
    <w:rsid w:val="004D7F56"/>
    <w:rsid w:val="004E2049"/>
    <w:rsid w:val="005323BE"/>
    <w:rsid w:val="00596875"/>
    <w:rsid w:val="0063675A"/>
    <w:rsid w:val="00655C59"/>
    <w:rsid w:val="006701B2"/>
    <w:rsid w:val="00823CAF"/>
    <w:rsid w:val="00834F0E"/>
    <w:rsid w:val="00865C9C"/>
    <w:rsid w:val="00884223"/>
    <w:rsid w:val="008971F7"/>
    <w:rsid w:val="008C5C91"/>
    <w:rsid w:val="00911CF8"/>
    <w:rsid w:val="00996FE8"/>
    <w:rsid w:val="009A1FBC"/>
    <w:rsid w:val="009B7516"/>
    <w:rsid w:val="009E063B"/>
    <w:rsid w:val="00A24E34"/>
    <w:rsid w:val="00A368F3"/>
    <w:rsid w:val="00AC5CB1"/>
    <w:rsid w:val="00AD2598"/>
    <w:rsid w:val="00AD4608"/>
    <w:rsid w:val="00AF2B4A"/>
    <w:rsid w:val="00B0164F"/>
    <w:rsid w:val="00B20AFB"/>
    <w:rsid w:val="00C614DF"/>
    <w:rsid w:val="00C71F02"/>
    <w:rsid w:val="00C91F31"/>
    <w:rsid w:val="00CB5791"/>
    <w:rsid w:val="00CD2399"/>
    <w:rsid w:val="00D74C2D"/>
    <w:rsid w:val="00D94A84"/>
    <w:rsid w:val="00DB73C2"/>
    <w:rsid w:val="00DD3D56"/>
    <w:rsid w:val="00E00D84"/>
    <w:rsid w:val="00E242DB"/>
    <w:rsid w:val="00E536A2"/>
    <w:rsid w:val="00E77382"/>
    <w:rsid w:val="00EE2327"/>
    <w:rsid w:val="00EF06DD"/>
    <w:rsid w:val="00F2746A"/>
    <w:rsid w:val="00F27B4F"/>
    <w:rsid w:val="00F5573B"/>
    <w:rsid w:val="00F82281"/>
    <w:rsid w:val="00FC3D1A"/>
    <w:rsid w:val="00FF2E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3358"/>
  </w:style>
  <w:style w:type="paragraph" w:styleId="Nagwek1">
    <w:name w:val="heading 1"/>
    <w:basedOn w:val="Normalny1"/>
    <w:next w:val="Normalny1"/>
    <w:rsid w:val="00655C59"/>
    <w:pPr>
      <w:keepNext/>
      <w:keepLines/>
      <w:spacing w:before="200"/>
      <w:contextualSpacing/>
      <w:outlineLvl w:val="0"/>
    </w:pPr>
    <w:rPr>
      <w:rFonts w:ascii="Trebuchet MS" w:eastAsia="Trebuchet MS" w:hAnsi="Trebuchet MS" w:cs="Trebuchet MS"/>
      <w:sz w:val="32"/>
      <w:szCs w:val="32"/>
    </w:rPr>
  </w:style>
  <w:style w:type="paragraph" w:styleId="Nagwek2">
    <w:name w:val="heading 2"/>
    <w:basedOn w:val="Normalny1"/>
    <w:next w:val="Normalny1"/>
    <w:rsid w:val="00655C59"/>
    <w:pPr>
      <w:keepNext/>
      <w:keepLines/>
      <w:spacing w:before="200"/>
      <w:contextualSpacing/>
      <w:outlineLvl w:val="1"/>
    </w:pPr>
    <w:rPr>
      <w:rFonts w:ascii="Trebuchet MS" w:eastAsia="Trebuchet MS" w:hAnsi="Trebuchet MS" w:cs="Trebuchet MS"/>
      <w:b/>
      <w:sz w:val="26"/>
      <w:szCs w:val="26"/>
    </w:rPr>
  </w:style>
  <w:style w:type="paragraph" w:styleId="Nagwek3">
    <w:name w:val="heading 3"/>
    <w:basedOn w:val="Normalny1"/>
    <w:next w:val="Normalny1"/>
    <w:rsid w:val="00655C59"/>
    <w:pPr>
      <w:keepNext/>
      <w:keepLines/>
      <w:spacing w:before="160"/>
      <w:contextualSpacing/>
      <w:outlineLvl w:val="2"/>
    </w:pPr>
    <w:rPr>
      <w:rFonts w:ascii="Trebuchet MS" w:eastAsia="Trebuchet MS" w:hAnsi="Trebuchet MS" w:cs="Trebuchet MS"/>
      <w:b/>
      <w:color w:val="666666"/>
      <w:sz w:val="24"/>
      <w:szCs w:val="24"/>
    </w:rPr>
  </w:style>
  <w:style w:type="paragraph" w:styleId="Nagwek4">
    <w:name w:val="heading 4"/>
    <w:basedOn w:val="Normalny1"/>
    <w:next w:val="Normalny1"/>
    <w:rsid w:val="00655C59"/>
    <w:pPr>
      <w:keepNext/>
      <w:keepLines/>
      <w:spacing w:before="160"/>
      <w:contextualSpacing/>
      <w:outlineLvl w:val="3"/>
    </w:pPr>
    <w:rPr>
      <w:rFonts w:ascii="Trebuchet MS" w:eastAsia="Trebuchet MS" w:hAnsi="Trebuchet MS" w:cs="Trebuchet MS"/>
      <w:color w:val="666666"/>
      <w:u w:val="single"/>
    </w:rPr>
  </w:style>
  <w:style w:type="paragraph" w:styleId="Nagwek5">
    <w:name w:val="heading 5"/>
    <w:basedOn w:val="Normalny1"/>
    <w:next w:val="Normalny1"/>
    <w:rsid w:val="00655C59"/>
    <w:pPr>
      <w:keepNext/>
      <w:keepLines/>
      <w:spacing w:before="160"/>
      <w:contextualSpacing/>
      <w:outlineLvl w:val="4"/>
    </w:pPr>
    <w:rPr>
      <w:rFonts w:ascii="Trebuchet MS" w:eastAsia="Trebuchet MS" w:hAnsi="Trebuchet MS" w:cs="Trebuchet MS"/>
      <w:color w:val="666666"/>
    </w:rPr>
  </w:style>
  <w:style w:type="paragraph" w:styleId="Nagwek6">
    <w:name w:val="heading 6"/>
    <w:basedOn w:val="Normalny1"/>
    <w:next w:val="Normalny1"/>
    <w:rsid w:val="00655C59"/>
    <w:pPr>
      <w:keepNext/>
      <w:keepLines/>
      <w:spacing w:before="160"/>
      <w:contextualSpacing/>
      <w:outlineLvl w:val="5"/>
    </w:pPr>
    <w:rPr>
      <w:rFonts w:ascii="Trebuchet MS" w:eastAsia="Trebuchet MS" w:hAnsi="Trebuchet MS" w:cs="Trebuchet MS"/>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655C59"/>
  </w:style>
  <w:style w:type="table" w:customStyle="1" w:styleId="TableNormal">
    <w:name w:val="Table Normal"/>
    <w:rsid w:val="00655C59"/>
    <w:tblPr>
      <w:tblCellMar>
        <w:top w:w="0" w:type="dxa"/>
        <w:left w:w="0" w:type="dxa"/>
        <w:bottom w:w="0" w:type="dxa"/>
        <w:right w:w="0" w:type="dxa"/>
      </w:tblCellMar>
    </w:tblPr>
  </w:style>
  <w:style w:type="paragraph" w:styleId="Tytu">
    <w:name w:val="Title"/>
    <w:basedOn w:val="Normalny1"/>
    <w:next w:val="Normalny1"/>
    <w:rsid w:val="00655C59"/>
    <w:pPr>
      <w:keepNext/>
      <w:keepLines/>
      <w:contextualSpacing/>
    </w:pPr>
    <w:rPr>
      <w:rFonts w:ascii="Trebuchet MS" w:eastAsia="Trebuchet MS" w:hAnsi="Trebuchet MS" w:cs="Trebuchet MS"/>
      <w:sz w:val="42"/>
      <w:szCs w:val="42"/>
    </w:rPr>
  </w:style>
  <w:style w:type="paragraph" w:styleId="Podtytu">
    <w:name w:val="Subtitle"/>
    <w:basedOn w:val="Normalny1"/>
    <w:next w:val="Normalny1"/>
    <w:rsid w:val="00655C59"/>
    <w:pPr>
      <w:keepNext/>
      <w:keepLines/>
      <w:spacing w:after="200"/>
      <w:contextualSpacing/>
    </w:pPr>
    <w:rPr>
      <w:rFonts w:ascii="Trebuchet MS" w:eastAsia="Trebuchet MS" w:hAnsi="Trebuchet MS" w:cs="Trebuchet MS"/>
      <w:i/>
      <w:color w:val="666666"/>
      <w:sz w:val="26"/>
      <w:szCs w:val="26"/>
    </w:rPr>
  </w:style>
  <w:style w:type="paragraph" w:customStyle="1" w:styleId="Default">
    <w:name w:val="Default"/>
    <w:rsid w:val="00834F0E"/>
    <w:pPr>
      <w:autoSpaceDE w:val="0"/>
      <w:autoSpaceDN w:val="0"/>
      <w:adjustRightInd w:val="0"/>
      <w:spacing w:line="240" w:lineRule="auto"/>
    </w:pPr>
    <w:rPr>
      <w:rFonts w:ascii="Calibri" w:hAnsi="Calibri" w:cs="Calibri"/>
      <w:sz w:val="24"/>
      <w:szCs w:val="24"/>
    </w:rPr>
  </w:style>
  <w:style w:type="paragraph" w:styleId="Akapitzlist">
    <w:name w:val="List Paragraph"/>
    <w:basedOn w:val="Normalny"/>
    <w:uiPriority w:val="34"/>
    <w:qFormat/>
    <w:rsid w:val="00865C9C"/>
    <w:pPr>
      <w:ind w:left="720"/>
      <w:contextualSpacing/>
    </w:pPr>
  </w:style>
  <w:style w:type="paragraph" w:styleId="Tekstdymka">
    <w:name w:val="Balloon Text"/>
    <w:basedOn w:val="Normalny"/>
    <w:link w:val="TekstdymkaZnak"/>
    <w:uiPriority w:val="99"/>
    <w:semiHidden/>
    <w:unhideWhenUsed/>
    <w:rsid w:val="00AD460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46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3358"/>
  </w:style>
  <w:style w:type="paragraph" w:styleId="Nagwek1">
    <w:name w:val="heading 1"/>
    <w:basedOn w:val="Normalny1"/>
    <w:next w:val="Normalny1"/>
    <w:rsid w:val="00655C59"/>
    <w:pPr>
      <w:keepNext/>
      <w:keepLines/>
      <w:spacing w:before="200"/>
      <w:contextualSpacing/>
      <w:outlineLvl w:val="0"/>
    </w:pPr>
    <w:rPr>
      <w:rFonts w:ascii="Trebuchet MS" w:eastAsia="Trebuchet MS" w:hAnsi="Trebuchet MS" w:cs="Trebuchet MS"/>
      <w:sz w:val="32"/>
      <w:szCs w:val="32"/>
    </w:rPr>
  </w:style>
  <w:style w:type="paragraph" w:styleId="Nagwek2">
    <w:name w:val="heading 2"/>
    <w:basedOn w:val="Normalny1"/>
    <w:next w:val="Normalny1"/>
    <w:rsid w:val="00655C59"/>
    <w:pPr>
      <w:keepNext/>
      <w:keepLines/>
      <w:spacing w:before="200"/>
      <w:contextualSpacing/>
      <w:outlineLvl w:val="1"/>
    </w:pPr>
    <w:rPr>
      <w:rFonts w:ascii="Trebuchet MS" w:eastAsia="Trebuchet MS" w:hAnsi="Trebuchet MS" w:cs="Trebuchet MS"/>
      <w:b/>
      <w:sz w:val="26"/>
      <w:szCs w:val="26"/>
    </w:rPr>
  </w:style>
  <w:style w:type="paragraph" w:styleId="Nagwek3">
    <w:name w:val="heading 3"/>
    <w:basedOn w:val="Normalny1"/>
    <w:next w:val="Normalny1"/>
    <w:rsid w:val="00655C59"/>
    <w:pPr>
      <w:keepNext/>
      <w:keepLines/>
      <w:spacing w:before="160"/>
      <w:contextualSpacing/>
      <w:outlineLvl w:val="2"/>
    </w:pPr>
    <w:rPr>
      <w:rFonts w:ascii="Trebuchet MS" w:eastAsia="Trebuchet MS" w:hAnsi="Trebuchet MS" w:cs="Trebuchet MS"/>
      <w:b/>
      <w:color w:val="666666"/>
      <w:sz w:val="24"/>
      <w:szCs w:val="24"/>
    </w:rPr>
  </w:style>
  <w:style w:type="paragraph" w:styleId="Nagwek4">
    <w:name w:val="heading 4"/>
    <w:basedOn w:val="Normalny1"/>
    <w:next w:val="Normalny1"/>
    <w:rsid w:val="00655C59"/>
    <w:pPr>
      <w:keepNext/>
      <w:keepLines/>
      <w:spacing w:before="160"/>
      <w:contextualSpacing/>
      <w:outlineLvl w:val="3"/>
    </w:pPr>
    <w:rPr>
      <w:rFonts w:ascii="Trebuchet MS" w:eastAsia="Trebuchet MS" w:hAnsi="Trebuchet MS" w:cs="Trebuchet MS"/>
      <w:color w:val="666666"/>
      <w:u w:val="single"/>
    </w:rPr>
  </w:style>
  <w:style w:type="paragraph" w:styleId="Nagwek5">
    <w:name w:val="heading 5"/>
    <w:basedOn w:val="Normalny1"/>
    <w:next w:val="Normalny1"/>
    <w:rsid w:val="00655C59"/>
    <w:pPr>
      <w:keepNext/>
      <w:keepLines/>
      <w:spacing w:before="160"/>
      <w:contextualSpacing/>
      <w:outlineLvl w:val="4"/>
    </w:pPr>
    <w:rPr>
      <w:rFonts w:ascii="Trebuchet MS" w:eastAsia="Trebuchet MS" w:hAnsi="Trebuchet MS" w:cs="Trebuchet MS"/>
      <w:color w:val="666666"/>
    </w:rPr>
  </w:style>
  <w:style w:type="paragraph" w:styleId="Nagwek6">
    <w:name w:val="heading 6"/>
    <w:basedOn w:val="Normalny1"/>
    <w:next w:val="Normalny1"/>
    <w:rsid w:val="00655C59"/>
    <w:pPr>
      <w:keepNext/>
      <w:keepLines/>
      <w:spacing w:before="160"/>
      <w:contextualSpacing/>
      <w:outlineLvl w:val="5"/>
    </w:pPr>
    <w:rPr>
      <w:rFonts w:ascii="Trebuchet MS" w:eastAsia="Trebuchet MS" w:hAnsi="Trebuchet MS" w:cs="Trebuchet MS"/>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655C59"/>
  </w:style>
  <w:style w:type="table" w:customStyle="1" w:styleId="TableNormal">
    <w:name w:val="Table Normal"/>
    <w:rsid w:val="00655C59"/>
    <w:tblPr>
      <w:tblCellMar>
        <w:top w:w="0" w:type="dxa"/>
        <w:left w:w="0" w:type="dxa"/>
        <w:bottom w:w="0" w:type="dxa"/>
        <w:right w:w="0" w:type="dxa"/>
      </w:tblCellMar>
    </w:tblPr>
  </w:style>
  <w:style w:type="paragraph" w:styleId="Tytu">
    <w:name w:val="Title"/>
    <w:basedOn w:val="Normalny1"/>
    <w:next w:val="Normalny1"/>
    <w:rsid w:val="00655C59"/>
    <w:pPr>
      <w:keepNext/>
      <w:keepLines/>
      <w:contextualSpacing/>
    </w:pPr>
    <w:rPr>
      <w:rFonts w:ascii="Trebuchet MS" w:eastAsia="Trebuchet MS" w:hAnsi="Trebuchet MS" w:cs="Trebuchet MS"/>
      <w:sz w:val="42"/>
      <w:szCs w:val="42"/>
    </w:rPr>
  </w:style>
  <w:style w:type="paragraph" w:styleId="Podtytu">
    <w:name w:val="Subtitle"/>
    <w:basedOn w:val="Normalny1"/>
    <w:next w:val="Normalny1"/>
    <w:rsid w:val="00655C59"/>
    <w:pPr>
      <w:keepNext/>
      <w:keepLines/>
      <w:spacing w:after="200"/>
      <w:contextualSpacing/>
    </w:pPr>
    <w:rPr>
      <w:rFonts w:ascii="Trebuchet MS" w:eastAsia="Trebuchet MS" w:hAnsi="Trebuchet MS" w:cs="Trebuchet MS"/>
      <w:i/>
      <w:color w:val="666666"/>
      <w:sz w:val="26"/>
      <w:szCs w:val="26"/>
    </w:rPr>
  </w:style>
  <w:style w:type="paragraph" w:customStyle="1" w:styleId="Default">
    <w:name w:val="Default"/>
    <w:rsid w:val="00834F0E"/>
    <w:pPr>
      <w:autoSpaceDE w:val="0"/>
      <w:autoSpaceDN w:val="0"/>
      <w:adjustRightInd w:val="0"/>
      <w:spacing w:line="240" w:lineRule="auto"/>
    </w:pPr>
    <w:rPr>
      <w:rFonts w:ascii="Calibri" w:hAnsi="Calibri" w:cs="Calibri"/>
      <w:sz w:val="24"/>
      <w:szCs w:val="24"/>
    </w:rPr>
  </w:style>
  <w:style w:type="paragraph" w:styleId="Akapitzlist">
    <w:name w:val="List Paragraph"/>
    <w:basedOn w:val="Normalny"/>
    <w:uiPriority w:val="34"/>
    <w:qFormat/>
    <w:rsid w:val="00865C9C"/>
    <w:pPr>
      <w:ind w:left="720"/>
      <w:contextualSpacing/>
    </w:pPr>
  </w:style>
  <w:style w:type="paragraph" w:styleId="Tekstdymka">
    <w:name w:val="Balloon Text"/>
    <w:basedOn w:val="Normalny"/>
    <w:link w:val="TekstdymkaZnak"/>
    <w:uiPriority w:val="99"/>
    <w:semiHidden/>
    <w:unhideWhenUsed/>
    <w:rsid w:val="00AD460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46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5685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Ksiegowa</dc:creator>
  <cp:lastModifiedBy>JC</cp:lastModifiedBy>
  <cp:revision>2</cp:revision>
  <cp:lastPrinted>2019-07-11T12:25:00Z</cp:lastPrinted>
  <dcterms:created xsi:type="dcterms:W3CDTF">2019-09-13T07:12:00Z</dcterms:created>
  <dcterms:modified xsi:type="dcterms:W3CDTF">2019-09-13T07:12:00Z</dcterms:modified>
</cp:coreProperties>
</file>